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F1" w:rsidRDefault="00E57C2B">
      <w:pPr>
        <w:pBdr>
          <w:bottom w:val="single" w:sz="4" w:space="1" w:color="000000"/>
        </w:pBdr>
        <w:rPr>
          <w:sz w:val="20"/>
          <w:szCs w:val="20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4612640" cy="598805"/>
            <wp:effectExtent l="0" t="0" r="0" b="0"/>
            <wp:docPr id="26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-93979</wp:posOffset>
                </wp:positionV>
                <wp:extent cx="548861" cy="1414145"/>
                <wp:effectExtent l="0" t="0" r="0" b="0"/>
                <wp:wrapNone/>
                <wp:docPr id="257" name="Téglalap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6332" y="307769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3FF1" w:rsidRDefault="00E57C2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Ára: 180 Ft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-93979</wp:posOffset>
                </wp:positionV>
                <wp:extent cx="548861" cy="1414145"/>
                <wp:effectExtent b="0" l="0" r="0" t="0"/>
                <wp:wrapNone/>
                <wp:docPr id="25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861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3FF1" w:rsidRDefault="00E57C2B">
      <w:pPr>
        <w:pBdr>
          <w:bottom w:val="single" w:sz="12" w:space="1" w:color="000000"/>
        </w:pBdr>
        <w:tabs>
          <w:tab w:val="right" w:pos="7230"/>
        </w:tabs>
        <w:rPr>
          <w:b/>
          <w:smallCaps/>
          <w:color w:val="FF0000"/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 xml:space="preserve">III. évf. 16. szám </w:t>
      </w:r>
      <w:r>
        <w:rPr>
          <w:b/>
          <w:smallCaps/>
          <w:color w:val="FF0000"/>
          <w:sz w:val="20"/>
          <w:szCs w:val="20"/>
        </w:rPr>
        <w:t>Évközi XXXIII. hét</w:t>
      </w:r>
      <w:r>
        <w:rPr>
          <w:b/>
          <w:smallCaps/>
          <w:color w:val="FF0000"/>
          <w:sz w:val="20"/>
          <w:szCs w:val="20"/>
        </w:rPr>
        <w:tab/>
      </w:r>
      <w:r>
        <w:rPr>
          <w:sz w:val="20"/>
          <w:szCs w:val="20"/>
        </w:rPr>
        <w:t>2022. november 13.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A Magyar Katolikus Püspöki Konferencia körlevele 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Árpád-házi Szent Erzsébet ünnepére 2022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t>Kedves Testvérek!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59469</wp:posOffset>
            </wp:positionV>
            <wp:extent cx="1860683" cy="1652765"/>
            <wp:effectExtent l="0" t="0" r="0" b="0"/>
            <wp:wrapSquare wrapText="bothSides" distT="0" distB="0" distL="114300" distR="114300"/>
            <wp:docPr id="260" name="image3.jpg" descr="Árpád-házi Szent Erzsébet projekthét | Szent László Katolikus Általános  Iskola és AM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Árpád-házi Szent Erzsébet projekthét | Szent László Katolikus Általános  Iskola és AMI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683" cy="1652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t>Huszonnégy év – ez kevesebb, mint egy emberöltő. Mindössze ennyi adatott az egyik legismertebb magyar szentnek, a szolgálatkész fiatalok, az édesanyák és az özvegyek példaképének, Árpád-házi Szent Erzsébetnek. A tevékeny szeretet földi megtestesítője mégis</w:t>
      </w:r>
      <w:r>
        <w:rPr>
          <w:color w:val="000000"/>
        </w:rPr>
        <w:t xml:space="preserve"> teljes életet élt. Abban a rövid időben, ami itt a Földön adatott neki, volt vidám gyermek, szerelmes feleség, szerető édesanya, gyászoló özvegy, de mindenekelőtt az elesetteken segítő ember. Olyan, aki meggyőződésből és teljes odaadással tette a jót. Éle</w:t>
      </w:r>
      <w:r>
        <w:rPr>
          <w:color w:val="000000"/>
        </w:rPr>
        <w:t>tszentsége kortársai számára teljesen nyilvánvaló volt, ezért is volt lehetséges, hogy alig három évvel a halála után már a szentek között tisztelték.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t>Árpád-házi Szent Erzsébet évről évre visszatérő ünnepe jó alkalom, hogy felemeljük tekintetünket saját él</w:t>
      </w:r>
      <w:r>
        <w:rPr>
          <w:color w:val="000000"/>
        </w:rPr>
        <w:t xml:space="preserve">etünk mindennapi problémáiról és kinyissuk szívünket a nálunk nehezebb helyzetben lévők felé. II. András királyunk lánya jól ismerte Szent Jakab apostol figyelmeztetését: „az embert a tettek teszik igazzá, nem a hit egymagában” (Jak 2,24). 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t xml:space="preserve">Szent Erzsébet </w:t>
      </w:r>
      <w:r>
        <w:rPr>
          <w:color w:val="000000"/>
        </w:rPr>
        <w:t>élete maga volt a tanúságtétel. Tanúságtétel Krisztus mellett, tanúságtétel a szeretet határtalansága mellett. Vagyonát teljes egészében a szegények, rászorulók támogatására fordította. Csodái, legendái évszázadok óta adnak világszerte iránymutatást keresz</w:t>
      </w:r>
      <w:r>
        <w:rPr>
          <w:color w:val="000000"/>
        </w:rPr>
        <w:t>ténységből és emberségből mindenkinek. Életének megrendítő mozzanata, hogy egyszer a templomban, Szűz Mária előtt levette fejéről a koronát és arccal a földre borult, mert úgy érezte, nem lehet díszesebb korona a fején, mint égi Édesanyjának. Ebből az apró</w:t>
      </w:r>
      <w:r>
        <w:rPr>
          <w:color w:val="000000"/>
        </w:rPr>
        <w:t xml:space="preserve"> cselekedetből is láthatjuk, hogy szolgálata nem pusztán öncélú segítés volt, hanem Isten Országának tettekben megnyilvánuló hirdetése.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lastRenderedPageBreak/>
        <w:t xml:space="preserve">XVI. Benedek pápa így ír az Egyház karitatív tevékenységéről a </w:t>
      </w:r>
      <w:r>
        <w:rPr>
          <w:i/>
          <w:color w:val="000000"/>
        </w:rPr>
        <w:t xml:space="preserve">Deus </w:t>
      </w:r>
      <w:proofErr w:type="spellStart"/>
      <w:r>
        <w:rPr>
          <w:i/>
          <w:color w:val="000000"/>
        </w:rPr>
        <w:t>caritas</w:t>
      </w:r>
      <w:proofErr w:type="spellEnd"/>
      <w:r>
        <w:rPr>
          <w:i/>
          <w:color w:val="000000"/>
        </w:rPr>
        <w:t xml:space="preserve"> est</w:t>
      </w:r>
      <w:r>
        <w:rPr>
          <w:color w:val="000000"/>
        </w:rPr>
        <w:t xml:space="preserve"> kezdetű enciklikában: „Az Egyház lényege hármas feladatban mutatkozik meg: Isten Igéjének hirdetése (</w:t>
      </w:r>
      <w:proofErr w:type="spellStart"/>
      <w:r>
        <w:rPr>
          <w:color w:val="000000"/>
        </w:rPr>
        <w:t>kerygma-martyria</w:t>
      </w:r>
      <w:proofErr w:type="spellEnd"/>
      <w:r>
        <w:rPr>
          <w:color w:val="000000"/>
        </w:rPr>
        <w:t>), a szentségek ünneplése (</w:t>
      </w:r>
      <w:proofErr w:type="spellStart"/>
      <w:r>
        <w:rPr>
          <w:color w:val="000000"/>
        </w:rPr>
        <w:t>leiturgia</w:t>
      </w:r>
      <w:proofErr w:type="spellEnd"/>
      <w:r>
        <w:rPr>
          <w:color w:val="000000"/>
        </w:rPr>
        <w:t>), a szeretet szolgálata (diakónia). E három feladat kölcsönösen föltételezi egymást, és nem szakíthat</w:t>
      </w:r>
      <w:r>
        <w:rPr>
          <w:color w:val="000000"/>
        </w:rPr>
        <w:t xml:space="preserve">ók el egymástól. A szeretetszolgálat az Egyház számára nem valamiféle jótékonyság, amit másokra is rá lehetne bízni, hanem a lényegéhez tartozik, tulajdon lényegének mellőzhetetlen kifejezése” (Deus </w:t>
      </w:r>
      <w:proofErr w:type="spellStart"/>
      <w:r>
        <w:rPr>
          <w:color w:val="000000"/>
        </w:rPr>
        <w:t>caritas</w:t>
      </w:r>
      <w:proofErr w:type="spellEnd"/>
      <w:r>
        <w:rPr>
          <w:color w:val="000000"/>
        </w:rPr>
        <w:t xml:space="preserve"> est, 25).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5742</wp:posOffset>
            </wp:positionV>
            <wp:extent cx="2000692" cy="3026587"/>
            <wp:effectExtent l="0" t="0" r="0" b="0"/>
            <wp:wrapSquare wrapText="bothSides" distT="0" distB="0" distL="114300" distR="114300"/>
            <wp:docPr id="261" name="image1.jpg" descr="November 19. Árpád-házi Szent Erzsébet – Pesti Ferences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ovember 19. Árpád-házi Szent Erzsébet – Pesti Ferencesek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692" cy="3026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t>Ez az a lelkület, amelyet igyekszünk m</w:t>
      </w:r>
      <w:r>
        <w:rPr>
          <w:color w:val="000000"/>
        </w:rPr>
        <w:t>egvalósítani Egyházunk karitatív tevékenységei során is. Ne feledjük, hogy Krisztus követőinek a rászorulókat segítő szolgálata már a kezdeti időkben kivívta a pogányok csodálatát is, és figyelmüket a keresztény közösségre irányította. Kétezer éves történe</w:t>
      </w:r>
      <w:r>
        <w:rPr>
          <w:color w:val="000000"/>
        </w:rPr>
        <w:t>lmünk során az Egyház tagjai minden történelmi korban törekedtek szeretettel segíteni a rászorulókon, így téve tanúságot arról, hogy Krisztushoz tartoznak.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t>A Katolikus Karitász munkatársai, önkéntesei azon dolgoznak, hogy a Szent Erzsébet életében megnyilv</w:t>
      </w:r>
      <w:r>
        <w:rPr>
          <w:color w:val="000000"/>
        </w:rPr>
        <w:t>ánuló tevékeny szeretet ma is része legyen Egyházunk mindennapjainak. Az ő példája nyomán a Katolikus Karitász is magáénak vallja Ferenc pápa gondolatát, amelyet idén október 19-én a Világélelmezési Fórum résztvevőihez címzett: „magát az embert kell a figy</w:t>
      </w:r>
      <w:r>
        <w:rPr>
          <w:color w:val="000000"/>
        </w:rPr>
        <w:t xml:space="preserve">elem középpontjába állítani, teljes valóságában és minden valós szükségletével együtt, főként a nélkülözőkre gondolva”. Február óta a nélkülözők új csoportjával találkozunk. Hazánk igyekszik minden olyan eszközzel segíteni, ami a leginkább rászorulók és a </w:t>
      </w:r>
      <w:r>
        <w:rPr>
          <w:color w:val="000000"/>
        </w:rPr>
        <w:t xml:space="preserve">béke érdekében áll. A Katolikus Karitász munkatársai a Magyar Katolikus Püspöki Konferencia szándéka szerint folyamatosan jelen vannak a magyar-ukrán határnál, </w:t>
      </w:r>
      <w:r>
        <w:rPr>
          <w:color w:val="000000"/>
        </w:rPr>
        <w:lastRenderedPageBreak/>
        <w:t>segélyszállítmányokat juttatnak el Kárpátaljára és a háborús övezetekbe is. Komplex segítséget a</w:t>
      </w:r>
      <w:r>
        <w:rPr>
          <w:color w:val="000000"/>
        </w:rPr>
        <w:t>dnak a hazánkban letelepedni vágyóknak: gyorssegély mellett albérleti támogatással, jogi ügyekben vagy munkahely- és iskolakeresésben nyújtott tanácsadással, ám a legfontosabb, hogy személyes jelenléttel, emberséggel, krisztusi szeretettel fordulnak a rász</w:t>
      </w:r>
      <w:r>
        <w:rPr>
          <w:color w:val="000000"/>
        </w:rPr>
        <w:t xml:space="preserve">orulókhoz. 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t>Keresztény emberként minket különösen is elborzaszt a háború. Hiszünk benne, hogy egymás kölcsönös tisztelete, megértése az, ami előmozdíthatja a békét. Pontosan hatvan éve, 1962 őszén kezdődött a II. Vatikáni Zsinat, amelynek egyik központi gondolata éppe</w:t>
      </w:r>
      <w:r>
        <w:rPr>
          <w:color w:val="000000"/>
        </w:rPr>
        <w:t>n a béke volt. A zsinati atyák szerint a béke „annak a rendnek a gyümölcse, melyet Teremtője oltott bele az emberi társadalomba, s amelyet az egyre nagyobb igazságosságra szomjazó embereknek kell megvalósítaniuk” (II. János Pál pápa üzenete a Béke 35. vilá</w:t>
      </w:r>
      <w:r>
        <w:rPr>
          <w:color w:val="000000"/>
        </w:rPr>
        <w:t>gnapjára; 2002. január 1.).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t>Nem is kell azonban hazánkon kívülre néznünk, hogy nehéz helyzetben lévőket találjunk. Itthon is szembesülünk az energia és az élelmiszerek drasztikus áremelkedésével, tapasztaljuk hétköznapjainkban is, hogy számos családnak, kö</w:t>
      </w:r>
      <w:r>
        <w:rPr>
          <w:color w:val="000000"/>
        </w:rPr>
        <w:t>zösségnek, iskolának vagy vállalkozásnak jelentenek súlyos nehézséget a megemelkedett költségek. Szent Erzsébet példáját követve arra buzdítunk mindenkit, hogy az előttünk álló nehéz időkben legyünk hasznos eszközök Isten kezében, vegyük észre a környezetü</w:t>
      </w:r>
      <w:r>
        <w:rPr>
          <w:color w:val="000000"/>
        </w:rPr>
        <w:t>nkben segítségre szorulókat és lehetőségeink szerint vegyünk részt a krisztusi cselekvő szeretet gyakorlásában. Ferenc pápa erre buzdított szeptember 27-én, Páli Szent Vince szavait ajánlva követői figyelmébe a közösségi médiában írt bejegyzésében: „Kérjük</w:t>
      </w:r>
      <w:r>
        <w:rPr>
          <w:color w:val="000000"/>
        </w:rPr>
        <w:t xml:space="preserve"> az Egyház és a magunk számára a kegyelmet, hogy meglássuk az éhező, szomjazó, idegen, ruháitól és méltóságától megfosztott, beteg, rabságban lévő emberben az Úr Jézust”.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color w:val="000000"/>
        </w:rPr>
      </w:pPr>
      <w:r>
        <w:rPr>
          <w:color w:val="000000"/>
        </w:rPr>
        <w:t>Bizalommal kérjük híveinket, hogy november 20-án, vasárnap perselyadományaikkal is se</w:t>
      </w:r>
      <w:r>
        <w:rPr>
          <w:color w:val="000000"/>
        </w:rPr>
        <w:t xml:space="preserve">gítsék Egyházunk karitatív és szociális szolgálatát, amely Isten gondviselő, irgalmas szeretetét mutatja fel. 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>Kelt Budapesten, 2022. november 5.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right"/>
        <w:rPr>
          <w:color w:val="000000"/>
        </w:rPr>
      </w:pPr>
      <w:r>
        <w:rPr>
          <w:color w:val="000000"/>
        </w:rPr>
        <w:tab/>
        <w:t>a Magyar Katolikus Püspöki Konferencia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69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Felolvasandó 2022. november 13-án, az évközi XXXIII. vasárnap minden s</w:t>
      </w:r>
      <w:r>
        <w:rPr>
          <w:b/>
          <w:i/>
          <w:color w:val="000000"/>
        </w:rPr>
        <w:t>zentmiséjén.</w:t>
      </w:r>
    </w:p>
    <w:p w:rsidR="003200CB" w:rsidRDefault="00320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2F2F2F"/>
          <w:sz w:val="28"/>
          <w:szCs w:val="28"/>
        </w:rPr>
      </w:pP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2F2F2F"/>
          <w:sz w:val="28"/>
          <w:szCs w:val="28"/>
        </w:rPr>
      </w:pPr>
      <w:bookmarkStart w:id="2" w:name="_GoBack"/>
      <w:bookmarkEnd w:id="2"/>
      <w:r>
        <w:rPr>
          <w:b/>
          <w:i/>
          <w:color w:val="2F2F2F"/>
          <w:sz w:val="28"/>
          <w:szCs w:val="28"/>
        </w:rPr>
        <w:lastRenderedPageBreak/>
        <w:t>LUCERNARIUM</w:t>
      </w:r>
    </w:p>
    <w:p w:rsidR="002D3FF1" w:rsidRDefault="00E57C2B">
      <w:pPr>
        <w:jc w:val="center"/>
      </w:pPr>
      <w:r>
        <w:t>GYÁSZMISE UTÁNI SZERTARTÁS A HÚSVÉTI GYERTYÁVAL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Végezhető nemcsak gyászmisék, hanem a liturgikus napról mondott misék után is, kivéve </w:t>
      </w:r>
      <w:proofErr w:type="spellStart"/>
      <w:r>
        <w:rPr>
          <w:color w:val="FF0000"/>
          <w:sz w:val="20"/>
          <w:szCs w:val="20"/>
        </w:rPr>
        <w:t>főünnepeken</w:t>
      </w:r>
      <w:proofErr w:type="spellEnd"/>
      <w:r>
        <w:rPr>
          <w:color w:val="FF0000"/>
          <w:sz w:val="20"/>
          <w:szCs w:val="20"/>
        </w:rPr>
        <w:t xml:space="preserve"> és vasárnapokon. Az áldozási könyörgés befejeztével, a miséző pap vagy miseruhában marad, vagy viola, vagy fekete palástot ölt.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2F2F2F"/>
          <w:sz w:val="20"/>
          <w:szCs w:val="20"/>
        </w:rPr>
      </w:pPr>
      <w:r>
        <w:rPr>
          <w:b/>
          <w:i/>
          <w:color w:val="2F2F2F"/>
          <w:sz w:val="20"/>
          <w:szCs w:val="20"/>
        </w:rPr>
        <w:t>Bevezető szertartás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>Közben éne</w:t>
      </w:r>
      <w:r>
        <w:rPr>
          <w:color w:val="FF0000"/>
          <w:sz w:val="20"/>
          <w:szCs w:val="20"/>
        </w:rPr>
        <w:t xml:space="preserve">klik </w:t>
      </w:r>
      <w:r>
        <w:rPr>
          <w:i/>
          <w:color w:val="FF0000"/>
          <w:sz w:val="20"/>
          <w:szCs w:val="20"/>
        </w:rPr>
        <w:t xml:space="preserve">a </w:t>
      </w:r>
      <w:proofErr w:type="spellStart"/>
      <w:r>
        <w:rPr>
          <w:b/>
          <w:i/>
          <w:color w:val="000000"/>
          <w:sz w:val="20"/>
          <w:szCs w:val="20"/>
        </w:rPr>
        <w:t>SzVU</w:t>
      </w:r>
      <w:proofErr w:type="spellEnd"/>
      <w:r>
        <w:rPr>
          <w:b/>
          <w:i/>
          <w:color w:val="000000"/>
          <w:sz w:val="20"/>
          <w:szCs w:val="20"/>
        </w:rPr>
        <w:t xml:space="preserve"> 243. Ments meg engem, Uram ... 1. és 4. versszakát.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Más ének: </w:t>
      </w:r>
      <w:proofErr w:type="spellStart"/>
      <w:r>
        <w:rPr>
          <w:b/>
          <w:i/>
          <w:color w:val="000000"/>
          <w:sz w:val="20"/>
          <w:szCs w:val="20"/>
        </w:rPr>
        <w:t>SzVU</w:t>
      </w:r>
      <w:proofErr w:type="spellEnd"/>
      <w:r>
        <w:rPr>
          <w:b/>
          <w:i/>
          <w:color w:val="000000"/>
          <w:sz w:val="20"/>
          <w:szCs w:val="20"/>
        </w:rPr>
        <w:t xml:space="preserve"> 113. Édes Jézus, Neked élek...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A húsvéti gyertya a mise kezdetétől ég, a pap esetleg megtömjénezheti. Ezután a pap ilyen vagy hasonló szavakkal szól a hívekhez:</w:t>
      </w:r>
    </w:p>
    <w:p w:rsidR="002D3FF1" w:rsidRDefault="00E57C2B">
      <w:r>
        <w:rPr>
          <w:i/>
          <w:color w:val="FF0000"/>
        </w:rPr>
        <w:t xml:space="preserve">Pap: </w:t>
      </w:r>
      <w:r>
        <w:t>Testvéreim! Könyörögjünk Urunkhoz, Jézus Krisztushoz, aki győzelmet aratott a halálon!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Meggyújtottuk a feltámadás dicsőségét jelképező húsvéti gyertyát és kérjük Jézust, hogy adja meg elhunyt testvérünknek (N. édesapának, édesanyának ...) a boldog örök éle</w:t>
      </w:r>
      <w:r>
        <w:rPr>
          <w:color w:val="000000"/>
        </w:rPr>
        <w:t>t világosságát!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FF0000"/>
        </w:rPr>
        <w:t xml:space="preserve">Hívek: </w:t>
      </w:r>
      <w:r>
        <w:rPr>
          <w:color w:val="000000"/>
        </w:rPr>
        <w:t>Ámen.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Ezután a hívek az Úr feltámadásáról szóló, vagy más alkalmas éneket énekelnek, pl.: </w:t>
      </w:r>
      <w:proofErr w:type="spellStart"/>
      <w:r>
        <w:rPr>
          <w:b/>
          <w:i/>
          <w:color w:val="000000"/>
          <w:sz w:val="20"/>
          <w:szCs w:val="20"/>
        </w:rPr>
        <w:t>SzVU</w:t>
      </w:r>
      <w:proofErr w:type="spellEnd"/>
      <w:r>
        <w:rPr>
          <w:b/>
          <w:i/>
          <w:color w:val="000000"/>
          <w:sz w:val="20"/>
          <w:szCs w:val="20"/>
        </w:rPr>
        <w:t xml:space="preserve"> 86. Dicsőség, szent áldás, tisztesség...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vagy: </w:t>
      </w:r>
      <w:proofErr w:type="spellStart"/>
      <w:r>
        <w:rPr>
          <w:b/>
          <w:i/>
          <w:color w:val="000000"/>
          <w:sz w:val="20"/>
          <w:szCs w:val="20"/>
        </w:rPr>
        <w:t>SzVU</w:t>
      </w:r>
      <w:proofErr w:type="spellEnd"/>
      <w:r>
        <w:rPr>
          <w:b/>
          <w:i/>
          <w:color w:val="000000"/>
          <w:sz w:val="20"/>
          <w:szCs w:val="20"/>
        </w:rPr>
        <w:t xml:space="preserve"> 146. </w:t>
      </w:r>
      <w:proofErr w:type="gramStart"/>
      <w:r>
        <w:rPr>
          <w:b/>
          <w:i/>
          <w:color w:val="000000"/>
          <w:sz w:val="20"/>
          <w:szCs w:val="20"/>
        </w:rPr>
        <w:t>Hol</w:t>
      </w:r>
      <w:proofErr w:type="gramEnd"/>
      <w:r>
        <w:rPr>
          <w:b/>
          <w:i/>
          <w:color w:val="000000"/>
          <w:sz w:val="20"/>
          <w:szCs w:val="20"/>
        </w:rPr>
        <w:t xml:space="preserve"> vagy én szerelmes...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FF0000"/>
        </w:rPr>
        <w:t xml:space="preserve">Utána a pap mondja vagy énekli: </w:t>
      </w:r>
      <w:r>
        <w:rPr>
          <w:i/>
          <w:color w:val="FF0000"/>
        </w:rPr>
        <w:t xml:space="preserve">Pap: </w:t>
      </w:r>
      <w:r>
        <w:rPr>
          <w:color w:val="000000"/>
        </w:rPr>
        <w:t>Krisztus világossága!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color w:val="FF0000"/>
        </w:rPr>
        <w:t xml:space="preserve">Hívek: </w:t>
      </w:r>
      <w:r>
        <w:rPr>
          <w:b/>
          <w:i/>
          <w:color w:val="000000"/>
        </w:rPr>
        <w:t>Fényeskedjék neki mindörökké!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Egyetemes könyörgések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FF0000"/>
        </w:rPr>
        <w:t>Pap:</w:t>
      </w:r>
      <w:r>
        <w:rPr>
          <w:i/>
          <w:color w:val="444444"/>
        </w:rPr>
        <w:t xml:space="preserve"> </w:t>
      </w:r>
      <w:r>
        <w:rPr>
          <w:color w:val="000000"/>
        </w:rPr>
        <w:t>Testvéreim, kérjük bizalommal a mindenható Atyaistent, aki szent Fiát, Jézus Krisztust feltámasztotta a halálból!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</w:rPr>
      </w:pPr>
      <w:r>
        <w:rPr>
          <w:i/>
          <w:color w:val="FF0000"/>
        </w:rPr>
        <w:t>Lektor:</w:t>
      </w:r>
      <w:r>
        <w:rPr>
          <w:i/>
          <w:color w:val="444444"/>
        </w:rPr>
        <w:t xml:space="preserve"> </w:t>
      </w:r>
      <w:r>
        <w:rPr>
          <w:b/>
          <w:color w:val="000000"/>
        </w:rPr>
        <w:t>1.</w:t>
      </w:r>
      <w:r>
        <w:rPr>
          <w:color w:val="000000"/>
        </w:rPr>
        <w:t xml:space="preserve"> Elhunyt </w:t>
      </w:r>
      <w:r>
        <w:rPr>
          <w:i/>
          <w:color w:val="FF0000"/>
        </w:rPr>
        <w:t xml:space="preserve">N. </w:t>
      </w:r>
      <w:r>
        <w:rPr>
          <w:color w:val="000000"/>
        </w:rPr>
        <w:t xml:space="preserve">testvérünk a keresztségben elnyerte az örök élet ígéretét: fogadd be őt, Urunk, a szentek társaságába! 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right"/>
        <w:rPr>
          <w:color w:val="000000"/>
        </w:rPr>
      </w:pPr>
      <w:r>
        <w:rPr>
          <w:i/>
          <w:color w:val="FF0000"/>
        </w:rPr>
        <w:t>Hívek:</w:t>
      </w:r>
      <w:r>
        <w:rPr>
          <w:i/>
          <w:color w:val="000000"/>
        </w:rPr>
        <w:t xml:space="preserve"> </w:t>
      </w:r>
      <w:r>
        <w:rPr>
          <w:color w:val="000000"/>
        </w:rPr>
        <w:t>Kérünk téged, hallgass meg minket!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1484"/>
          <w:tab w:val="left" w:pos="5670"/>
        </w:tabs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Elhunyt testvérünk Krisztus testével, az örök élet kenyerével táplálkozott; támaszd fel őt, Urunk, az utolsó napon!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right"/>
        <w:rPr>
          <w:color w:val="000000"/>
        </w:rPr>
      </w:pPr>
      <w:r>
        <w:rPr>
          <w:i/>
          <w:color w:val="FF0000"/>
        </w:rPr>
        <w:t>Hívek:</w:t>
      </w:r>
      <w:r>
        <w:rPr>
          <w:i/>
          <w:color w:val="000000"/>
        </w:rPr>
        <w:t xml:space="preserve"> </w:t>
      </w:r>
      <w:r>
        <w:rPr>
          <w:color w:val="000000"/>
        </w:rPr>
        <w:t>Kérünk téged, hallgass meg minket!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1467"/>
          <w:tab w:val="left" w:pos="5670"/>
        </w:tabs>
        <w:rPr>
          <w:i/>
          <w:color w:val="000000"/>
        </w:rPr>
      </w:pPr>
      <w:r>
        <w:rPr>
          <w:b/>
          <w:i/>
          <w:color w:val="000000"/>
        </w:rPr>
        <w:t>3.</w:t>
      </w:r>
      <w:r>
        <w:rPr>
          <w:i/>
          <w:color w:val="000000"/>
        </w:rPr>
        <w:t xml:space="preserve"> </w:t>
      </w:r>
      <w:r>
        <w:rPr>
          <w:i/>
          <w:color w:val="FF0000"/>
        </w:rPr>
        <w:t>Ha a meghalt pap volt: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both"/>
        <w:rPr>
          <w:color w:val="000000"/>
        </w:rPr>
      </w:pPr>
      <w:r>
        <w:rPr>
          <w:color w:val="000000"/>
        </w:rPr>
        <w:t xml:space="preserve">Elhunyt </w:t>
      </w:r>
      <w:r>
        <w:rPr>
          <w:i/>
          <w:color w:val="000000"/>
        </w:rPr>
        <w:t xml:space="preserve">N. </w:t>
      </w:r>
      <w:r>
        <w:rPr>
          <w:color w:val="000000"/>
        </w:rPr>
        <w:t>testvérünket az Egyházban papi szolgálatra hívtad, tedd őt, Urunk, a mennyei istendicséret boldog részesévé!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right"/>
        <w:rPr>
          <w:color w:val="000000"/>
        </w:rPr>
      </w:pPr>
      <w:r>
        <w:rPr>
          <w:i/>
          <w:color w:val="FF0000"/>
        </w:rPr>
        <w:t xml:space="preserve">Hívek: </w:t>
      </w:r>
      <w:r>
        <w:rPr>
          <w:color w:val="000000"/>
        </w:rPr>
        <w:t>Kérünk téged, hallgass meg minket!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1489"/>
          <w:tab w:val="left" w:pos="5670"/>
        </w:tabs>
        <w:jc w:val="both"/>
        <w:rPr>
          <w:color w:val="000000"/>
        </w:rPr>
      </w:pPr>
      <w:r>
        <w:rPr>
          <w:b/>
          <w:color w:val="000000"/>
        </w:rPr>
        <w:t>4.</w:t>
      </w:r>
      <w:r>
        <w:rPr>
          <w:color w:val="000000"/>
        </w:rPr>
        <w:t xml:space="preserve"> Elhunyt testvéreinknek, rokonainknak és jótevőinknek add meg, </w:t>
      </w:r>
      <w:proofErr w:type="spellStart"/>
      <w:r>
        <w:rPr>
          <w:color w:val="000000"/>
        </w:rPr>
        <w:t>Urun</w:t>
      </w:r>
      <w:proofErr w:type="spellEnd"/>
      <w:r>
        <w:rPr>
          <w:color w:val="000000"/>
        </w:rPr>
        <w:t xml:space="preserve"> k, fáradozásuk </w:t>
      </w:r>
      <w:proofErr w:type="spellStart"/>
      <w:r>
        <w:rPr>
          <w:color w:val="000000"/>
        </w:rPr>
        <w:t>jutalmául</w:t>
      </w:r>
      <w:proofErr w:type="spellEnd"/>
      <w:r>
        <w:rPr>
          <w:color w:val="000000"/>
        </w:rPr>
        <w:t xml:space="preserve"> az örök boldogságot!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right"/>
        <w:rPr>
          <w:color w:val="000000"/>
        </w:rPr>
      </w:pPr>
      <w:r>
        <w:rPr>
          <w:i/>
          <w:color w:val="FF0000"/>
        </w:rPr>
        <w:t xml:space="preserve">Hívek: </w:t>
      </w:r>
      <w:r>
        <w:rPr>
          <w:color w:val="000000"/>
        </w:rPr>
        <w:t>Kérünk téged, hallgass meg minket!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1497"/>
          <w:tab w:val="left" w:pos="5670"/>
        </w:tabs>
        <w:jc w:val="both"/>
        <w:rPr>
          <w:color w:val="000000"/>
        </w:rPr>
      </w:pPr>
      <w:r>
        <w:rPr>
          <w:b/>
          <w:color w:val="000000"/>
        </w:rPr>
        <w:t>5.</w:t>
      </w:r>
      <w:r>
        <w:rPr>
          <w:color w:val="000000"/>
        </w:rPr>
        <w:t xml:space="preserve"> Minden elhunyt testvérünket részesítsd, Urunk, szent színed látásában!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right"/>
        <w:rPr>
          <w:color w:val="000000"/>
        </w:rPr>
      </w:pPr>
      <w:r>
        <w:rPr>
          <w:i/>
          <w:color w:val="FF0000"/>
        </w:rPr>
        <w:lastRenderedPageBreak/>
        <w:t xml:space="preserve">Hívek: </w:t>
      </w:r>
      <w:r>
        <w:rPr>
          <w:color w:val="000000"/>
        </w:rPr>
        <w:t>Kérünk téged, hallg</w:t>
      </w:r>
      <w:r>
        <w:rPr>
          <w:color w:val="000000"/>
        </w:rPr>
        <w:t>ass meg minket!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1489"/>
          <w:tab w:val="left" w:pos="5670"/>
        </w:tabs>
        <w:jc w:val="both"/>
        <w:rPr>
          <w:color w:val="000000"/>
        </w:rPr>
      </w:pPr>
      <w:r>
        <w:rPr>
          <w:b/>
          <w:color w:val="000000"/>
        </w:rPr>
        <w:t>6.</w:t>
      </w:r>
      <w:r>
        <w:rPr>
          <w:color w:val="000000"/>
        </w:rPr>
        <w:t xml:space="preserve"> Erősítsd, Urunk, reményünket, hogy feltámadunk, és az örök életben újra találkozunk szeretteinkkel!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right"/>
        <w:rPr>
          <w:color w:val="000000"/>
        </w:rPr>
      </w:pPr>
      <w:r>
        <w:rPr>
          <w:i/>
          <w:color w:val="FF0000"/>
        </w:rPr>
        <w:t xml:space="preserve">Hívek: </w:t>
      </w:r>
      <w:r>
        <w:rPr>
          <w:color w:val="000000"/>
        </w:rPr>
        <w:t>Kérünk téged, hallgass meg minket!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Pap: </w:t>
      </w:r>
      <w:r>
        <w:rPr>
          <w:color w:val="000000"/>
          <w:sz w:val="22"/>
          <w:szCs w:val="22"/>
        </w:rPr>
        <w:t xml:space="preserve">Mindenható, örök Atyánk! Add, kérünk, hogy amint a halálból </w:t>
      </w:r>
      <w:proofErr w:type="spellStart"/>
      <w:r>
        <w:rPr>
          <w:color w:val="000000"/>
          <w:sz w:val="22"/>
          <w:szCs w:val="22"/>
        </w:rPr>
        <w:t>feltámadt</w:t>
      </w:r>
      <w:proofErr w:type="spellEnd"/>
      <w:r>
        <w:rPr>
          <w:color w:val="000000"/>
          <w:sz w:val="22"/>
          <w:szCs w:val="22"/>
        </w:rPr>
        <w:t xml:space="preserve"> szent Fiadban hitünk megnövekedett, erősödjék meg reményünk is, amellyel </w:t>
      </w:r>
      <w:r>
        <w:rPr>
          <w:i/>
          <w:color w:val="000000"/>
          <w:sz w:val="22"/>
          <w:szCs w:val="22"/>
        </w:rPr>
        <w:t xml:space="preserve">N. </w:t>
      </w:r>
      <w:r>
        <w:rPr>
          <w:color w:val="000000"/>
          <w:sz w:val="22"/>
          <w:szCs w:val="22"/>
        </w:rPr>
        <w:t>testvérünk feltámadását várjuk! Krisztus, a mi Urunk által.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444444"/>
          <w:sz w:val="22"/>
          <w:szCs w:val="22"/>
        </w:rPr>
      </w:pPr>
      <w:r>
        <w:rPr>
          <w:i/>
          <w:color w:val="FF0000"/>
          <w:sz w:val="22"/>
          <w:szCs w:val="22"/>
        </w:rPr>
        <w:t>Hívek:</w:t>
      </w:r>
      <w:r>
        <w:rPr>
          <w:i/>
          <w:color w:val="44444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Ámen.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Választható más könyörgés is, akár a </w:t>
      </w:r>
      <w:r>
        <w:rPr>
          <w:i/>
          <w:color w:val="FF0000"/>
          <w:sz w:val="20"/>
          <w:szCs w:val="20"/>
        </w:rPr>
        <w:t>gyászmise szövegekből, akár a temetési szertartásból, természetesen azok kivételével, amelyek éppen elhangzottak a szentmisében.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A pap ezután a következő vagy hasonló szavakkal vezeti be az Úr imádságát: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Pap: </w:t>
      </w:r>
      <w:r>
        <w:rPr>
          <w:color w:val="000000"/>
          <w:sz w:val="20"/>
          <w:szCs w:val="20"/>
        </w:rPr>
        <w:t>Testvéreim! A feltámadást jelképező húsvéti gyertya fényénél, könyörögjünk most mennyei Atyánkhoz úgy, ahogyan a mi Urunk, Jézus Krisztus tanított minket imádkozni: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 Atyánk, aki a mennyekben vagy, szenteltessék meg a te neved; jöjjön el a te országod; le</w:t>
      </w:r>
      <w:r>
        <w:rPr>
          <w:color w:val="000000"/>
          <w:sz w:val="20"/>
          <w:szCs w:val="20"/>
        </w:rPr>
        <w:t xml:space="preserve">gyen meg a te akaratod, amint a mennyben, úgy a földön is. Mindennapi kenyerünket add meg nekünk ma; és </w:t>
      </w:r>
      <w:proofErr w:type="spellStart"/>
      <w:r>
        <w:rPr>
          <w:color w:val="000000"/>
          <w:sz w:val="20"/>
          <w:szCs w:val="20"/>
        </w:rPr>
        <w:t>bocsásd</w:t>
      </w:r>
      <w:proofErr w:type="spellEnd"/>
      <w:r>
        <w:rPr>
          <w:color w:val="000000"/>
          <w:sz w:val="20"/>
          <w:szCs w:val="20"/>
        </w:rPr>
        <w:t xml:space="preserve"> meg vétkeinket, miképpen mi is megbocsátunk az ellenünk vétkezőknek; és ne </w:t>
      </w:r>
      <w:proofErr w:type="spellStart"/>
      <w:r>
        <w:rPr>
          <w:color w:val="000000"/>
          <w:sz w:val="20"/>
          <w:szCs w:val="20"/>
        </w:rPr>
        <w:t>vígy</w:t>
      </w:r>
      <w:proofErr w:type="spellEnd"/>
      <w:r>
        <w:rPr>
          <w:color w:val="000000"/>
          <w:sz w:val="20"/>
          <w:szCs w:val="20"/>
        </w:rPr>
        <w:t xml:space="preserve"> minket kísértésbe; de szabadíts meg a gonosztól. (Mert tiéd az o</w:t>
      </w:r>
      <w:r>
        <w:rPr>
          <w:color w:val="000000"/>
          <w:sz w:val="20"/>
          <w:szCs w:val="20"/>
        </w:rPr>
        <w:t>rszág, a hatalom és a dicsőség mindörökké.)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59595B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Hívek: </w:t>
      </w:r>
      <w:r>
        <w:rPr>
          <w:color w:val="313133"/>
          <w:sz w:val="20"/>
          <w:szCs w:val="20"/>
        </w:rPr>
        <w:t>Ámen</w:t>
      </w:r>
      <w:r>
        <w:rPr>
          <w:color w:val="59595B"/>
          <w:sz w:val="20"/>
          <w:szCs w:val="20"/>
        </w:rPr>
        <w:t>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Pap: </w:t>
      </w:r>
      <w:r>
        <w:rPr>
          <w:color w:val="000000"/>
          <w:sz w:val="20"/>
          <w:szCs w:val="20"/>
        </w:rPr>
        <w:t>Kérjük, Testvéreim, Szűz Máriát, hogy közbenjárásával álljon mellettünk életünk egész folyamán és halálunk óráján: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Üdvöz légy Mária, kegyelemmel teljes, az Úr van teveled, áldott vagy te az assz</w:t>
      </w:r>
      <w:r>
        <w:rPr>
          <w:color w:val="000000"/>
          <w:sz w:val="20"/>
          <w:szCs w:val="20"/>
        </w:rPr>
        <w:t>onyok között és áldott a te méhednek gyümölcse, Jézus. Asszonyunk, Szűz Mária, Istennek szent Anyja, imádkozzál érettünk, bűnösökért, most és halálunk óráján.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4B4B4B"/>
          <w:sz w:val="20"/>
          <w:szCs w:val="20"/>
        </w:rPr>
      </w:pPr>
      <w:r>
        <w:rPr>
          <w:i/>
          <w:color w:val="FF0000"/>
          <w:sz w:val="20"/>
          <w:szCs w:val="20"/>
        </w:rPr>
        <w:t>Hívek:</w:t>
      </w:r>
      <w:r>
        <w:rPr>
          <w:i/>
          <w:color w:val="59595B"/>
          <w:sz w:val="20"/>
          <w:szCs w:val="20"/>
        </w:rPr>
        <w:t xml:space="preserve"> </w:t>
      </w:r>
      <w:r>
        <w:rPr>
          <w:color w:val="313133"/>
          <w:sz w:val="20"/>
          <w:szCs w:val="20"/>
        </w:rPr>
        <w:t>Ámen</w:t>
      </w:r>
      <w:r>
        <w:rPr>
          <w:color w:val="4B4B4B"/>
          <w:sz w:val="20"/>
          <w:szCs w:val="20"/>
        </w:rPr>
        <w:t>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19"/>
        <w:rPr>
          <w:color w:val="313133"/>
          <w:sz w:val="20"/>
          <w:szCs w:val="20"/>
        </w:rPr>
      </w:pPr>
      <w:r>
        <w:rPr>
          <w:i/>
          <w:color w:val="FF0000"/>
          <w:sz w:val="20"/>
          <w:szCs w:val="20"/>
        </w:rPr>
        <w:t>Pap:</w:t>
      </w:r>
      <w:r>
        <w:rPr>
          <w:i/>
          <w:color w:val="4B4B4B"/>
          <w:sz w:val="20"/>
          <w:szCs w:val="20"/>
        </w:rPr>
        <w:t xml:space="preserve"> </w:t>
      </w:r>
      <w:r>
        <w:rPr>
          <w:color w:val="313133"/>
          <w:sz w:val="20"/>
          <w:szCs w:val="20"/>
        </w:rPr>
        <w:t xml:space="preserve">Adj, Uram, örök nyugodalmat neki(k)! </w:t>
      </w:r>
      <w:r>
        <w:rPr>
          <w:i/>
          <w:color w:val="FF0000"/>
          <w:sz w:val="20"/>
          <w:szCs w:val="20"/>
        </w:rPr>
        <w:t>Hívek:</w:t>
      </w:r>
      <w:r>
        <w:rPr>
          <w:i/>
          <w:color w:val="313133"/>
          <w:sz w:val="20"/>
          <w:szCs w:val="20"/>
        </w:rPr>
        <w:t xml:space="preserve"> </w:t>
      </w:r>
      <w:r>
        <w:rPr>
          <w:color w:val="313133"/>
          <w:sz w:val="20"/>
          <w:szCs w:val="20"/>
        </w:rPr>
        <w:t xml:space="preserve">És az örök világosság fényeskedjék neki(k)! </w:t>
      </w:r>
      <w:r>
        <w:rPr>
          <w:i/>
          <w:color w:val="FF0000"/>
          <w:sz w:val="20"/>
          <w:szCs w:val="20"/>
        </w:rPr>
        <w:t>Pap:</w:t>
      </w:r>
      <w:r>
        <w:rPr>
          <w:i/>
          <w:color w:val="4B4B4B"/>
          <w:sz w:val="20"/>
          <w:szCs w:val="20"/>
        </w:rPr>
        <w:t xml:space="preserve"> </w:t>
      </w:r>
      <w:r>
        <w:rPr>
          <w:color w:val="313133"/>
          <w:sz w:val="20"/>
          <w:szCs w:val="20"/>
        </w:rPr>
        <w:t>Nyugodjanak (Nyugodjék) békességben!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4B4B4B"/>
          <w:sz w:val="20"/>
          <w:szCs w:val="20"/>
        </w:rPr>
      </w:pPr>
      <w:r>
        <w:rPr>
          <w:i/>
          <w:color w:val="FF0000"/>
          <w:sz w:val="20"/>
          <w:szCs w:val="20"/>
        </w:rPr>
        <w:t>Hívek:</w:t>
      </w:r>
      <w:r>
        <w:rPr>
          <w:i/>
          <w:color w:val="313133"/>
          <w:sz w:val="20"/>
          <w:szCs w:val="20"/>
        </w:rPr>
        <w:t xml:space="preserve"> </w:t>
      </w:r>
      <w:r>
        <w:rPr>
          <w:color w:val="313133"/>
          <w:sz w:val="20"/>
          <w:szCs w:val="20"/>
        </w:rPr>
        <w:t>Ámen</w:t>
      </w:r>
      <w:r>
        <w:rPr>
          <w:color w:val="4B4B4B"/>
          <w:sz w:val="20"/>
          <w:szCs w:val="20"/>
        </w:rPr>
        <w:t>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43434"/>
          <w:sz w:val="20"/>
          <w:szCs w:val="20"/>
        </w:rPr>
      </w:pPr>
      <w:r>
        <w:rPr>
          <w:b/>
          <w:color w:val="343434"/>
          <w:sz w:val="20"/>
          <w:szCs w:val="20"/>
        </w:rPr>
        <w:t>Befejező szertartás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ind w:firstLine="15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A pap most visszatér az oltár hoz, és szokásos módon befejezi a szentmisét. Ha azonban megfelelőbbnek találja, maradhat a húsvéti gyertyánál is.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464646"/>
          <w:sz w:val="20"/>
          <w:szCs w:val="20"/>
        </w:rPr>
      </w:pPr>
      <w:r>
        <w:rPr>
          <w:i/>
          <w:color w:val="FF0000"/>
          <w:sz w:val="20"/>
          <w:szCs w:val="20"/>
        </w:rPr>
        <w:t>Pap:</w:t>
      </w:r>
      <w:r>
        <w:rPr>
          <w:i/>
          <w:color w:val="646464"/>
          <w:sz w:val="20"/>
          <w:szCs w:val="20"/>
        </w:rPr>
        <w:t xml:space="preserve"> </w:t>
      </w:r>
      <w:r>
        <w:rPr>
          <w:color w:val="464646"/>
          <w:sz w:val="20"/>
          <w:szCs w:val="20"/>
        </w:rPr>
        <w:t>Az Úr legyen veletek!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464646"/>
          <w:sz w:val="20"/>
          <w:szCs w:val="20"/>
        </w:rPr>
      </w:pPr>
      <w:r>
        <w:rPr>
          <w:i/>
          <w:color w:val="FF0000"/>
          <w:sz w:val="20"/>
          <w:szCs w:val="20"/>
        </w:rPr>
        <w:t>Hívek:</w:t>
      </w:r>
      <w:r>
        <w:rPr>
          <w:i/>
          <w:color w:val="464646"/>
          <w:sz w:val="20"/>
          <w:szCs w:val="20"/>
        </w:rPr>
        <w:t xml:space="preserve"> </w:t>
      </w:r>
      <w:r>
        <w:rPr>
          <w:color w:val="464646"/>
          <w:sz w:val="20"/>
          <w:szCs w:val="20"/>
        </w:rPr>
        <w:t>És a te lelkeddel!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646464"/>
          <w:sz w:val="20"/>
          <w:szCs w:val="20"/>
        </w:rPr>
      </w:pPr>
      <w:r>
        <w:rPr>
          <w:i/>
          <w:color w:val="FF0000"/>
          <w:sz w:val="20"/>
          <w:szCs w:val="20"/>
        </w:rPr>
        <w:t>Pap:</w:t>
      </w:r>
      <w:r>
        <w:rPr>
          <w:i/>
          <w:color w:val="464646"/>
          <w:sz w:val="20"/>
          <w:szCs w:val="20"/>
        </w:rPr>
        <w:t xml:space="preserve"> </w:t>
      </w:r>
      <w:r>
        <w:rPr>
          <w:color w:val="464646"/>
          <w:sz w:val="20"/>
          <w:szCs w:val="20"/>
        </w:rPr>
        <w:t>Áldjon meg benneteket a mindenható Isten: az Atya</w:t>
      </w:r>
      <w:r>
        <w:rPr>
          <w:color w:val="646464"/>
          <w:sz w:val="20"/>
          <w:szCs w:val="20"/>
        </w:rPr>
        <w:t xml:space="preserve">, </w:t>
      </w:r>
      <w:r>
        <w:rPr>
          <w:color w:val="464646"/>
          <w:sz w:val="20"/>
          <w:szCs w:val="20"/>
        </w:rPr>
        <w:t>a Fiú + és a Szentlélek</w:t>
      </w:r>
      <w:r>
        <w:rPr>
          <w:color w:val="646464"/>
          <w:sz w:val="20"/>
          <w:szCs w:val="20"/>
        </w:rPr>
        <w:t>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777775"/>
          <w:sz w:val="20"/>
          <w:szCs w:val="20"/>
        </w:rPr>
      </w:pPr>
      <w:r>
        <w:rPr>
          <w:i/>
          <w:color w:val="FF0000"/>
          <w:sz w:val="20"/>
          <w:szCs w:val="20"/>
        </w:rPr>
        <w:t>Hívek:</w:t>
      </w:r>
      <w:r>
        <w:rPr>
          <w:i/>
          <w:color w:val="464646"/>
          <w:sz w:val="20"/>
          <w:szCs w:val="20"/>
        </w:rPr>
        <w:t xml:space="preserve"> </w:t>
      </w:r>
      <w:proofErr w:type="spellStart"/>
      <w:r>
        <w:rPr>
          <w:color w:val="464646"/>
          <w:sz w:val="20"/>
          <w:szCs w:val="20"/>
        </w:rPr>
        <w:t>Amen</w:t>
      </w:r>
      <w:proofErr w:type="spellEnd"/>
      <w:r>
        <w:rPr>
          <w:color w:val="777775"/>
          <w:sz w:val="20"/>
          <w:szCs w:val="20"/>
        </w:rPr>
        <w:t>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464646"/>
          <w:sz w:val="20"/>
          <w:szCs w:val="20"/>
        </w:rPr>
      </w:pPr>
      <w:r>
        <w:rPr>
          <w:i/>
          <w:color w:val="FF0000"/>
          <w:sz w:val="20"/>
          <w:szCs w:val="20"/>
        </w:rPr>
        <w:t>Pap:</w:t>
      </w:r>
      <w:r>
        <w:rPr>
          <w:i/>
          <w:color w:val="646464"/>
          <w:sz w:val="20"/>
          <w:szCs w:val="20"/>
        </w:rPr>
        <w:t xml:space="preserve"> </w:t>
      </w:r>
      <w:r>
        <w:rPr>
          <w:color w:val="464646"/>
          <w:sz w:val="20"/>
          <w:szCs w:val="20"/>
        </w:rPr>
        <w:t>A szentmise véget ért</w:t>
      </w:r>
      <w:r>
        <w:rPr>
          <w:color w:val="646464"/>
          <w:sz w:val="20"/>
          <w:szCs w:val="20"/>
        </w:rPr>
        <w:t xml:space="preserve">, </w:t>
      </w:r>
      <w:r>
        <w:rPr>
          <w:color w:val="464646"/>
          <w:sz w:val="20"/>
          <w:szCs w:val="20"/>
        </w:rPr>
        <w:t>menjetek békével!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464646"/>
          <w:sz w:val="20"/>
          <w:szCs w:val="20"/>
        </w:rPr>
      </w:pPr>
      <w:r>
        <w:rPr>
          <w:i/>
          <w:color w:val="FF0000"/>
          <w:sz w:val="20"/>
          <w:szCs w:val="20"/>
        </w:rPr>
        <w:t>Hívek:</w:t>
      </w:r>
      <w:r>
        <w:rPr>
          <w:i/>
          <w:color w:val="464646"/>
          <w:sz w:val="20"/>
          <w:szCs w:val="20"/>
        </w:rPr>
        <w:t xml:space="preserve"> </w:t>
      </w:r>
      <w:r>
        <w:rPr>
          <w:color w:val="464646"/>
          <w:sz w:val="20"/>
          <w:szCs w:val="20"/>
        </w:rPr>
        <w:t>Istennek legyen hála!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Záróének, pl</w:t>
      </w:r>
      <w:r>
        <w:rPr>
          <w:b/>
          <w:i/>
          <w:color w:val="000000"/>
          <w:sz w:val="20"/>
          <w:szCs w:val="20"/>
        </w:rPr>
        <w:t xml:space="preserve">.: </w:t>
      </w:r>
      <w:proofErr w:type="spellStart"/>
      <w:r>
        <w:rPr>
          <w:b/>
          <w:color w:val="000000"/>
          <w:sz w:val="20"/>
          <w:szCs w:val="20"/>
        </w:rPr>
        <w:t>SzVU</w:t>
      </w:r>
      <w:proofErr w:type="spellEnd"/>
      <w:r>
        <w:rPr>
          <w:b/>
          <w:color w:val="000000"/>
          <w:sz w:val="20"/>
          <w:szCs w:val="20"/>
        </w:rPr>
        <w:t xml:space="preserve"> 147. </w:t>
      </w:r>
      <w:proofErr w:type="spellStart"/>
      <w:r>
        <w:rPr>
          <w:b/>
          <w:color w:val="000000"/>
          <w:sz w:val="20"/>
          <w:szCs w:val="20"/>
        </w:rPr>
        <w:t>Jöjj</w:t>
      </w:r>
      <w:proofErr w:type="spellEnd"/>
      <w:r>
        <w:rPr>
          <w:b/>
          <w:color w:val="000000"/>
          <w:sz w:val="20"/>
          <w:szCs w:val="20"/>
        </w:rPr>
        <w:t xml:space="preserve"> el Jézus, én szerelmem ...</w:t>
      </w:r>
      <w:r>
        <w:rPr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vagy más alkalmas ének.</w:t>
      </w:r>
    </w:p>
    <w:p w:rsidR="002D3FF1" w:rsidRDefault="00E57C2B">
      <w:pPr>
        <w:tabs>
          <w:tab w:val="center" w:pos="3402"/>
          <w:tab w:val="right" w:pos="7088"/>
        </w:tabs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lastRenderedPageBreak/>
        <w:drawing>
          <wp:inline distT="0" distB="0" distL="0" distR="0">
            <wp:extent cx="1643931" cy="850773"/>
            <wp:effectExtent l="0" t="0" r="0" b="0"/>
            <wp:docPr id="26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931" cy="850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>
            <wp:extent cx="792904" cy="938783"/>
            <wp:effectExtent l="0" t="0" r="0" b="0"/>
            <wp:docPr id="26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904" cy="938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968121" cy="968121"/>
            <wp:effectExtent l="0" t="0" r="0" b="0"/>
            <wp:docPr id="26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121" cy="968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spacing w:before="8"/>
        <w:ind w:left="40"/>
        <w:rPr>
          <w:color w:val="000000"/>
          <w:sz w:val="4"/>
          <w:szCs w:val="4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45994</wp:posOffset>
            </wp:positionV>
            <wp:extent cx="4630420" cy="459740"/>
            <wp:effectExtent l="0" t="0" r="0" b="0"/>
            <wp:wrapTopAndBottom distT="0" distB="0"/>
            <wp:docPr id="26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0420" cy="459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4520793" cy="219456"/>
                <wp:effectExtent l="0" t="0" r="0" b="0"/>
                <wp:docPr id="258" name="Csoportba foglalás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0793" cy="219456"/>
                          <a:chOff x="3085600" y="3670250"/>
                          <a:chExt cx="4520800" cy="219500"/>
                        </a:xfrm>
                      </wpg:grpSpPr>
                      <wpg:grpSp>
                        <wpg:cNvPr id="1" name="Csoportba foglalás 1"/>
                        <wpg:cNvGrpSpPr/>
                        <wpg:grpSpPr>
                          <a:xfrm>
                            <a:off x="3085604" y="3670272"/>
                            <a:ext cx="4520793" cy="219456"/>
                            <a:chOff x="0" y="0"/>
                            <a:chExt cx="8968" cy="368"/>
                          </a:xfrm>
                        </wpg:grpSpPr>
                        <wps:wsp>
                          <wps:cNvPr id="2" name="Téglalap 2"/>
                          <wps:cNvSpPr/>
                          <wps:spPr>
                            <a:xfrm>
                              <a:off x="0" y="0"/>
                              <a:ext cx="8950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3FF1" w:rsidRDefault="002D3FF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64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99" y="0"/>
                              <a:ext cx="2974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07" y="0"/>
                              <a:ext cx="264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39" y="0"/>
                              <a:ext cx="609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45" y="0"/>
                              <a:ext cx="436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871" y="0"/>
                              <a:ext cx="2085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2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782" y="0"/>
                              <a:ext cx="3038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708" y="0"/>
                              <a:ext cx="260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4520793" cy="219456"/>
                <wp:effectExtent b="0" l="0" r="0" t="0"/>
                <wp:docPr id="25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0793" cy="2194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1377315</wp:posOffset>
            </wp:positionH>
            <wp:positionV relativeFrom="paragraph">
              <wp:posOffset>848995</wp:posOffset>
            </wp:positionV>
            <wp:extent cx="1871345" cy="1006475"/>
            <wp:effectExtent l="0" t="0" r="0" b="0"/>
            <wp:wrapTopAndBottom distT="0" distB="0"/>
            <wp:docPr id="25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00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719201</wp:posOffset>
            </wp:positionV>
            <wp:extent cx="4630420" cy="123190"/>
            <wp:effectExtent l="0" t="0" r="0" b="0"/>
            <wp:wrapTopAndBottom distT="0" distB="0"/>
            <wp:docPr id="26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042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spacing w:line="310" w:lineRule="auto"/>
        <w:ind w:left="127"/>
        <w:rPr>
          <w:color w:val="031A3B"/>
        </w:rPr>
      </w:pPr>
      <w:r>
        <w:rPr>
          <w:color w:val="031A3B"/>
        </w:rPr>
        <w:t xml:space="preserve">Ha Ön elvesztette </w:t>
      </w:r>
      <w:proofErr w:type="spellStart"/>
      <w:r>
        <w:rPr>
          <w:color w:val="031A3B"/>
        </w:rPr>
        <w:t>szerettét</w:t>
      </w:r>
      <w:proofErr w:type="spellEnd"/>
      <w:r>
        <w:rPr>
          <w:color w:val="031A3B"/>
        </w:rPr>
        <w:t>, és úgy érzi, hogy</w:t>
      </w:r>
    </w:p>
    <w:p w:rsidR="002D3FF1" w:rsidRDefault="00E57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284" w:hanging="284"/>
        <w:jc w:val="both"/>
        <w:rPr>
          <w:rFonts w:ascii="Calibri" w:eastAsia="Calibri" w:hAnsi="Calibri" w:cs="Calibri"/>
          <w:color w:val="031A3B"/>
          <w:sz w:val="22"/>
          <w:szCs w:val="22"/>
        </w:rPr>
      </w:pPr>
      <w:r>
        <w:rPr>
          <w:rFonts w:ascii="Calibri" w:eastAsia="Calibri" w:hAnsi="Calibri" w:cs="Calibri"/>
          <w:color w:val="031A3B"/>
          <w:sz w:val="22"/>
          <w:szCs w:val="22"/>
        </w:rPr>
        <w:t>nehezebben birkózik meg a veszteséggel, mint remélte,</w:t>
      </w:r>
    </w:p>
    <w:p w:rsidR="002D3FF1" w:rsidRDefault="00E57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4"/>
        </w:tabs>
        <w:ind w:left="284" w:hanging="284"/>
        <w:jc w:val="both"/>
        <w:rPr>
          <w:rFonts w:ascii="Calibri" w:eastAsia="Calibri" w:hAnsi="Calibri" w:cs="Calibri"/>
          <w:color w:val="031A3B"/>
          <w:sz w:val="22"/>
          <w:szCs w:val="22"/>
        </w:rPr>
      </w:pPr>
      <w:r>
        <w:rPr>
          <w:rFonts w:ascii="Calibri" w:eastAsia="Calibri" w:hAnsi="Calibri" w:cs="Calibri"/>
          <w:color w:val="031A3B"/>
          <w:sz w:val="22"/>
          <w:szCs w:val="22"/>
        </w:rPr>
        <w:t>nem szeretne egyedül maradni a fájdalmával,</w:t>
      </w:r>
    </w:p>
    <w:p w:rsidR="002D3FF1" w:rsidRDefault="00E57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ind w:left="284" w:hanging="284"/>
        <w:jc w:val="both"/>
        <w:rPr>
          <w:rFonts w:ascii="Calibri" w:eastAsia="Calibri" w:hAnsi="Calibri" w:cs="Calibri"/>
          <w:color w:val="031A3B"/>
          <w:sz w:val="22"/>
          <w:szCs w:val="22"/>
        </w:rPr>
      </w:pPr>
      <w:r>
        <w:rPr>
          <w:rFonts w:ascii="Calibri" w:eastAsia="Calibri" w:hAnsi="Calibri" w:cs="Calibri"/>
          <w:color w:val="031A3B"/>
          <w:sz w:val="22"/>
          <w:szCs w:val="22"/>
        </w:rPr>
        <w:t>szeretne már végre túllenni a szenvedésen, de nem tudja, mit tehetne...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55" w:hanging="6"/>
        <w:jc w:val="both"/>
        <w:rPr>
          <w:b/>
          <w:color w:val="031A3B"/>
        </w:rPr>
      </w:pPr>
      <w:r>
        <w:rPr>
          <w:b/>
          <w:color w:val="031A3B"/>
        </w:rPr>
        <w:t>Szeretettel várjuk hamarosan induló erőforrásgyűjtő közösségünkbe! Kis létszámú, 10 al</w:t>
      </w:r>
      <w:r>
        <w:rPr>
          <w:b/>
          <w:color w:val="031A3B"/>
        </w:rPr>
        <w:t>kalmas, szakember által vezetett sorstársi csoportot indítunk Vácon, kéthetente péntek esténként.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jc w:val="both"/>
        <w:rPr>
          <w:color w:val="031A3B"/>
          <w:sz w:val="20"/>
          <w:szCs w:val="20"/>
        </w:rPr>
      </w:pPr>
      <w:r>
        <w:rPr>
          <w:color w:val="031A3B"/>
          <w:sz w:val="20"/>
          <w:szCs w:val="20"/>
        </w:rPr>
        <w:t>A zárt csoport segíti a résztvevőket abban, hogy a beszélgetésekben megtalálják erőforrásaikat a gyászuk viseléséhez, sorstársakkal találkozhassanak, és megtapasztalhassák, hogy a türelmes elfogadás gyógyítóan hat. A csoporttagok az emberi kapcsolatok külö</w:t>
      </w:r>
      <w:r>
        <w:rPr>
          <w:color w:val="031A3B"/>
          <w:sz w:val="20"/>
          <w:szCs w:val="20"/>
        </w:rPr>
        <w:t>nleges, építő mélységét élhetik át, és az alkalmakról nem még szomorúbban, hanem feltöltődve távozhatnak.</w:t>
      </w:r>
    </w:p>
    <w:p w:rsidR="002D3FF1" w:rsidRDefault="00E57C2B">
      <w:pPr>
        <w:pBdr>
          <w:top w:val="nil"/>
          <w:left w:val="nil"/>
          <w:bottom w:val="nil"/>
          <w:right w:val="nil"/>
          <w:between w:val="nil"/>
        </w:pBdr>
        <w:rPr>
          <w:color w:val="031A3B"/>
        </w:rPr>
      </w:pPr>
      <w:r>
        <w:rPr>
          <w:b/>
          <w:color w:val="031A3B"/>
        </w:rPr>
        <w:t xml:space="preserve">Helyszín: </w:t>
      </w:r>
      <w:proofErr w:type="spellStart"/>
      <w:r>
        <w:rPr>
          <w:color w:val="031A3B"/>
        </w:rPr>
        <w:t>MotiVÁCió</w:t>
      </w:r>
      <w:proofErr w:type="spellEnd"/>
      <w:r>
        <w:rPr>
          <w:color w:val="031A3B"/>
        </w:rPr>
        <w:t xml:space="preserve"> Képzési Központ (Vác, Galamb köz 5.)</w:t>
      </w:r>
    </w:p>
    <w:p w:rsidR="002D3FF1" w:rsidRDefault="00E57C2B">
      <w:pPr>
        <w:jc w:val="both"/>
        <w:rPr>
          <w:sz w:val="20"/>
          <w:szCs w:val="20"/>
        </w:rPr>
      </w:pPr>
      <w:r>
        <w:rPr>
          <w:sz w:val="20"/>
          <w:szCs w:val="20"/>
        </w:rPr>
        <w:t>Az érdeklődőket félórás ismerkedő beszélgetésre várjuk a csoport indulása előtt. A program ingyenes, de regisztrációhoz kötött. Mindenkiben más-más kérdések merülhetnek fel, keressen bizalommal a +36-70-315-6639 telefonszámon vagy a gyaszom@gmail.com e-mai</w:t>
      </w:r>
      <w:r>
        <w:rPr>
          <w:sz w:val="20"/>
          <w:szCs w:val="20"/>
        </w:rPr>
        <w:t>lcímen! Várom jelentkezését!</w:t>
      </w:r>
    </w:p>
    <w:p w:rsidR="002D3FF1" w:rsidRDefault="00E57C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Babai-Szénégető Adrienn</w:t>
      </w:r>
    </w:p>
    <w:p w:rsidR="002D3FF1" w:rsidRDefault="00E57C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mentálhigiénés szakember, gyászcsoportvezető</w:t>
      </w:r>
    </w:p>
    <w:p w:rsidR="002D3FF1" w:rsidRDefault="00E57C2B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HIRDETÉSEK</w:t>
      </w:r>
    </w:p>
    <w:p w:rsidR="002D3FF1" w:rsidRDefault="00E57C2B">
      <w:pPr>
        <w:spacing w:line="249" w:lineRule="auto"/>
        <w:ind w:right="55" w:firstLine="5"/>
        <w:jc w:val="both"/>
        <w:rPr>
          <w:i/>
          <w:color w:val="131313"/>
          <w:sz w:val="18"/>
          <w:szCs w:val="18"/>
        </w:rPr>
      </w:pPr>
      <w:r>
        <w:rPr>
          <w:i/>
          <w:color w:val="131313"/>
          <w:sz w:val="18"/>
          <w:szCs w:val="18"/>
        </w:rPr>
        <w:t xml:space="preserve">2022. október 1. és november 28. között népszámlálás zajlik Magyarországon. A népszámlálás nagyon fontos esemény nemcsak Magyarország, de a magyar </w:t>
      </w:r>
      <w:r>
        <w:rPr>
          <w:i/>
          <w:color w:val="131313"/>
          <w:sz w:val="18"/>
          <w:szCs w:val="18"/>
        </w:rPr>
        <w:t xml:space="preserve">katolikusok életében is, ezért arra buzdítunk minden katolikust, hogy a népszámlálás alkalmával vallja meg a </w:t>
      </w:r>
      <w:r>
        <w:rPr>
          <w:color w:val="131313"/>
          <w:sz w:val="18"/>
          <w:szCs w:val="18"/>
        </w:rPr>
        <w:t xml:space="preserve">római katolikus/görögkatolikus </w:t>
      </w:r>
      <w:r>
        <w:rPr>
          <w:i/>
          <w:color w:val="131313"/>
          <w:sz w:val="18"/>
          <w:szCs w:val="18"/>
        </w:rPr>
        <w:t>valláshoz tartozását.</w:t>
      </w:r>
    </w:p>
    <w:p w:rsidR="002D3FF1" w:rsidRDefault="00E57C2B">
      <w:pPr>
        <w:spacing w:line="249" w:lineRule="auto"/>
        <w:ind w:right="55" w:firstLine="5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Váci Egyházmegyében 2022 júliusában kezdte meg a működését a </w:t>
      </w:r>
      <w:r>
        <w:rPr>
          <w:b/>
          <w:sz w:val="19"/>
          <w:szCs w:val="19"/>
        </w:rPr>
        <w:t>Váci Egyházmegyei Temetőfenntar</w:t>
      </w:r>
      <w:r>
        <w:rPr>
          <w:b/>
          <w:sz w:val="19"/>
          <w:szCs w:val="19"/>
        </w:rPr>
        <w:t>tó Kft</w:t>
      </w:r>
      <w:r>
        <w:rPr>
          <w:sz w:val="19"/>
          <w:szCs w:val="19"/>
        </w:rPr>
        <w:t xml:space="preserve">, mely célul tűzte ki, hogy azonfelül, hogy jogilag rendezi a temetőink, sírhelyek helyzetét, </w:t>
      </w:r>
      <w:r>
        <w:rPr>
          <w:b/>
          <w:sz w:val="19"/>
          <w:szCs w:val="19"/>
        </w:rPr>
        <w:t>a gyászolóknak lelki segítségnyújtásban is segít</w:t>
      </w:r>
      <w:r>
        <w:rPr>
          <w:sz w:val="19"/>
          <w:szCs w:val="19"/>
        </w:rPr>
        <w:t>. Sajnos az egyébként is egyre inkább költségessé váló temetési szolgáltatások (koporsó, sírásás, koszorúk stb.) mellett, sokszor a gyászoló családtagnak nem marad pénze a gyászában segítő szakemberre, szakpszichológusra vagy gyászfeldolgozó csoportra, miv</w:t>
      </w:r>
      <w:r>
        <w:rPr>
          <w:sz w:val="19"/>
          <w:szCs w:val="19"/>
        </w:rPr>
        <w:t xml:space="preserve">el egy-egy alkalom 10.000-20.000 Ft-ba kerül. A </w:t>
      </w:r>
      <w:r>
        <w:rPr>
          <w:b/>
          <w:sz w:val="19"/>
          <w:szCs w:val="19"/>
        </w:rPr>
        <w:t>Váci Egyházmegye</w:t>
      </w:r>
      <w:r>
        <w:rPr>
          <w:sz w:val="19"/>
          <w:szCs w:val="19"/>
        </w:rPr>
        <w:t xml:space="preserve"> ezért </w:t>
      </w:r>
      <w:r>
        <w:rPr>
          <w:b/>
          <w:sz w:val="19"/>
          <w:szCs w:val="19"/>
        </w:rPr>
        <w:t>szeretne segíteni a gyászolóknak</w:t>
      </w:r>
      <w:r>
        <w:rPr>
          <w:sz w:val="19"/>
          <w:szCs w:val="19"/>
        </w:rPr>
        <w:t xml:space="preserve">, a veszteség feldolgozásában a </w:t>
      </w:r>
      <w:r>
        <w:rPr>
          <w:b/>
          <w:sz w:val="19"/>
          <w:szCs w:val="19"/>
        </w:rPr>
        <w:t>Gyászolók közössége csoporttal</w:t>
      </w:r>
      <w:r>
        <w:rPr>
          <w:sz w:val="19"/>
          <w:szCs w:val="19"/>
        </w:rPr>
        <w:t xml:space="preserve">, amit gyászcsoportvezető szakember vezet, 10 alkalmas, kéthetente péntek esténként a </w:t>
      </w:r>
      <w:proofErr w:type="spellStart"/>
      <w:r>
        <w:rPr>
          <w:sz w:val="19"/>
          <w:szCs w:val="19"/>
        </w:rPr>
        <w:t>MotiV</w:t>
      </w:r>
      <w:r>
        <w:rPr>
          <w:sz w:val="19"/>
          <w:szCs w:val="19"/>
        </w:rPr>
        <w:t>ÁCió</w:t>
      </w:r>
      <w:proofErr w:type="spellEnd"/>
      <w:r>
        <w:rPr>
          <w:sz w:val="19"/>
          <w:szCs w:val="19"/>
        </w:rPr>
        <w:t xml:space="preserve"> Képzési Központban (Vác, Galamb köz 5.) lesz. A csoport ingyenes, de regisztrációhoz kötött, tehát nem kerül 100-200.000 Ft-ba, mint azok a csoportok, amiket nem a Váci Egyházmegye szervez. Amennyiben az utazással kapcsolatban szükségük van segítségre</w:t>
      </w:r>
      <w:r>
        <w:rPr>
          <w:sz w:val="19"/>
          <w:szCs w:val="19"/>
        </w:rPr>
        <w:t xml:space="preserve"> forduljanak bizalommal a plébánoshoz. Régi lejárt sírhelyek megváltására a </w:t>
      </w:r>
      <w:proofErr w:type="spellStart"/>
      <w:r>
        <w:rPr>
          <w:sz w:val="19"/>
          <w:szCs w:val="19"/>
        </w:rPr>
        <w:t>Becskei</w:t>
      </w:r>
      <w:proofErr w:type="spellEnd"/>
      <w:r>
        <w:rPr>
          <w:sz w:val="19"/>
          <w:szCs w:val="19"/>
        </w:rPr>
        <w:t xml:space="preserve"> temetővel kapcsolatban kedden 10-16 között van lehetőség. A Berceli és </w:t>
      </w:r>
      <w:proofErr w:type="spellStart"/>
      <w:r>
        <w:rPr>
          <w:sz w:val="19"/>
          <w:szCs w:val="19"/>
        </w:rPr>
        <w:t>Nógrádkövesdi</w:t>
      </w:r>
      <w:proofErr w:type="spellEnd"/>
      <w:r>
        <w:rPr>
          <w:sz w:val="19"/>
          <w:szCs w:val="19"/>
        </w:rPr>
        <w:t xml:space="preserve"> egyházi temetőinkkel kapcsolatban folyamatban vannak a tárgyalások, így sírhelymegváltá</w:t>
      </w:r>
      <w:r>
        <w:rPr>
          <w:sz w:val="19"/>
          <w:szCs w:val="19"/>
        </w:rPr>
        <w:t xml:space="preserve">sra kizárólag temetés esetében van lehetőség. Több e-mail és telefonos megkeresést is kaptunk gyászolóktól a </w:t>
      </w:r>
      <w:proofErr w:type="spellStart"/>
      <w:r>
        <w:rPr>
          <w:sz w:val="19"/>
          <w:szCs w:val="19"/>
        </w:rPr>
        <w:t>berceli</w:t>
      </w:r>
      <w:proofErr w:type="spellEnd"/>
      <w:r>
        <w:rPr>
          <w:sz w:val="19"/>
          <w:szCs w:val="19"/>
        </w:rPr>
        <w:t xml:space="preserve"> egyházi temetővel kapcsolatban, hogy hozzátartozójuk sírhelyről levették az emléktáblát, elkezdték bontani hozzátartozóik sírját. Ez azért </w:t>
      </w:r>
      <w:r>
        <w:rPr>
          <w:sz w:val="19"/>
          <w:szCs w:val="19"/>
        </w:rPr>
        <w:t>történhetett, mert más megváltotta a sírhelyet, kinézte magának mert jó helyen van, vagy hozzátartozói sírja mellett van stb. Ez nem jogszerű magatartás. Akik jogtalanul váltottak meg sírhelyet az idén kérjük, hogy írjanak lemondó nyilatkozatot minél előbb</w:t>
      </w:r>
      <w:r>
        <w:rPr>
          <w:sz w:val="19"/>
          <w:szCs w:val="19"/>
        </w:rPr>
        <w:t>, és a plébánia visszatéríti a sírhelymegváltási díjat.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Felnőtt asszisztenciára felnőtt férfiak, valamint ministránsnak gyerekek és fiatalok jelentkezését is várjuk. A </w:t>
      </w:r>
      <w:proofErr w:type="spellStart"/>
      <w:r>
        <w:rPr>
          <w:sz w:val="18"/>
          <w:szCs w:val="18"/>
        </w:rPr>
        <w:t>berceli</w:t>
      </w:r>
      <w:proofErr w:type="spellEnd"/>
      <w:r>
        <w:rPr>
          <w:sz w:val="18"/>
          <w:szCs w:val="18"/>
        </w:rPr>
        <w:t xml:space="preserve"> templomba </w:t>
      </w:r>
      <w:proofErr w:type="spellStart"/>
      <w:r>
        <w:rPr>
          <w:sz w:val="18"/>
          <w:szCs w:val="18"/>
        </w:rPr>
        <w:t>szacellánt</w:t>
      </w:r>
      <w:proofErr w:type="spellEnd"/>
      <w:r>
        <w:rPr>
          <w:sz w:val="18"/>
          <w:szCs w:val="18"/>
        </w:rPr>
        <w:t xml:space="preserve"> (sekrestyést), illetve takarítót keresünk.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A rezsiárak emel</w:t>
      </w:r>
      <w:r>
        <w:rPr>
          <w:sz w:val="20"/>
          <w:szCs w:val="20"/>
        </w:rPr>
        <w:t>kedése miatt a misék időpontjait igyekszünk nappali időszakra átszervezni.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2022.11.14.H</w:t>
      </w:r>
      <w:r>
        <w:rPr>
          <w:sz w:val="20"/>
          <w:szCs w:val="20"/>
        </w:rPr>
        <w:tab/>
        <w:t>07:00</w:t>
      </w:r>
      <w:r>
        <w:rPr>
          <w:sz w:val="20"/>
          <w:szCs w:val="20"/>
        </w:rPr>
        <w:tab/>
        <w:t>Szentmise a Berceli Templomban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2022.11.15.K</w:t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Vanyarci</w:t>
      </w:r>
      <w:proofErr w:type="spellEnd"/>
      <w:r>
        <w:rPr>
          <w:sz w:val="20"/>
          <w:szCs w:val="20"/>
        </w:rPr>
        <w:t xml:space="preserve"> Boldog </w:t>
      </w:r>
      <w:proofErr w:type="spellStart"/>
      <w:r>
        <w:rPr>
          <w:sz w:val="20"/>
          <w:szCs w:val="20"/>
        </w:rPr>
        <w:t>Ceferino</w:t>
      </w:r>
      <w:proofErr w:type="spellEnd"/>
      <w:r>
        <w:rPr>
          <w:sz w:val="20"/>
          <w:szCs w:val="20"/>
        </w:rPr>
        <w:t xml:space="preserve"> Közösségi Házban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2022.11.16.Sz</w:t>
      </w:r>
      <w:r>
        <w:rPr>
          <w:sz w:val="20"/>
          <w:szCs w:val="20"/>
        </w:rPr>
        <w:tab/>
        <w:t>08:30</w:t>
      </w:r>
      <w:r>
        <w:rPr>
          <w:sz w:val="20"/>
          <w:szCs w:val="20"/>
        </w:rPr>
        <w:tab/>
        <w:t xml:space="preserve">Szentmise a </w:t>
      </w:r>
      <w:proofErr w:type="spellStart"/>
      <w:r>
        <w:rPr>
          <w:sz w:val="20"/>
          <w:szCs w:val="20"/>
        </w:rPr>
        <w:t>Nógrádkövesdi</w:t>
      </w:r>
      <w:proofErr w:type="spellEnd"/>
      <w:r>
        <w:rPr>
          <w:sz w:val="20"/>
          <w:szCs w:val="20"/>
        </w:rPr>
        <w:t xml:space="preserve"> Templomban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2022.11.18.P</w:t>
      </w:r>
      <w:r>
        <w:rPr>
          <w:sz w:val="20"/>
          <w:szCs w:val="20"/>
        </w:rPr>
        <w:tab/>
        <w:t>11:00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Janek</w:t>
      </w:r>
      <w:proofErr w:type="spellEnd"/>
      <w:r>
        <w:rPr>
          <w:sz w:val="20"/>
          <w:szCs w:val="20"/>
        </w:rPr>
        <w:t xml:space="preserve"> Jánosné </w:t>
      </w:r>
      <w:proofErr w:type="spellStart"/>
      <w:r>
        <w:rPr>
          <w:sz w:val="20"/>
          <w:szCs w:val="20"/>
        </w:rPr>
        <w:t>Nandori</w:t>
      </w:r>
      <w:proofErr w:type="spellEnd"/>
      <w:r>
        <w:rPr>
          <w:sz w:val="20"/>
          <w:szCs w:val="20"/>
        </w:rPr>
        <w:t xml:space="preserve"> Mária gyászmiséje és temetése Becskén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>
        <w:rPr>
          <w:b/>
          <w:color w:val="FF0000"/>
          <w:sz w:val="20"/>
          <w:szCs w:val="20"/>
        </w:rPr>
        <w:t>2022.11.19.Sz</w:t>
      </w:r>
      <w:r>
        <w:rPr>
          <w:b/>
          <w:color w:val="FF000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>10:00</w:t>
      </w:r>
      <w:r>
        <w:rPr>
          <w:b/>
          <w:color w:val="00B050"/>
          <w:sz w:val="20"/>
          <w:szCs w:val="20"/>
        </w:rPr>
        <w:tab/>
        <w:t>Ifi hittan a Berceli Szent Miklós Közösségi Házban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11:30</w:t>
      </w:r>
      <w:r>
        <w:rPr>
          <w:b/>
          <w:color w:val="FF0000"/>
          <w:sz w:val="20"/>
          <w:szCs w:val="20"/>
        </w:rPr>
        <w:tab/>
        <w:t xml:space="preserve">Búcsúi szentmise a </w:t>
      </w:r>
      <w:proofErr w:type="spellStart"/>
      <w:r>
        <w:rPr>
          <w:b/>
          <w:color w:val="FF0000"/>
          <w:sz w:val="20"/>
          <w:szCs w:val="20"/>
        </w:rPr>
        <w:t>Vanyarci</w:t>
      </w:r>
      <w:proofErr w:type="spellEnd"/>
      <w:r>
        <w:rPr>
          <w:b/>
          <w:color w:val="FF0000"/>
          <w:sz w:val="20"/>
          <w:szCs w:val="20"/>
        </w:rPr>
        <w:t xml:space="preserve"> 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Árpád-házi Szent Erzsébet Templomban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12:30</w:t>
      </w:r>
      <w:r>
        <w:rPr>
          <w:b/>
          <w:color w:val="FF0000"/>
          <w:sz w:val="20"/>
          <w:szCs w:val="20"/>
        </w:rPr>
        <w:tab/>
        <w:t xml:space="preserve">Agapé a </w:t>
      </w:r>
      <w:proofErr w:type="spellStart"/>
      <w:r>
        <w:rPr>
          <w:b/>
          <w:color w:val="FF0000"/>
          <w:sz w:val="20"/>
          <w:szCs w:val="20"/>
        </w:rPr>
        <w:t>Vanyarci</w:t>
      </w:r>
      <w:proofErr w:type="spellEnd"/>
      <w:r>
        <w:rPr>
          <w:b/>
          <w:color w:val="FF0000"/>
          <w:sz w:val="20"/>
          <w:szCs w:val="20"/>
        </w:rPr>
        <w:t xml:space="preserve"> Bol</w:t>
      </w:r>
      <w:r>
        <w:rPr>
          <w:b/>
          <w:color w:val="FF0000"/>
          <w:sz w:val="20"/>
          <w:szCs w:val="20"/>
        </w:rPr>
        <w:t xml:space="preserve">dog </w:t>
      </w:r>
      <w:proofErr w:type="spellStart"/>
      <w:r>
        <w:rPr>
          <w:b/>
          <w:color w:val="FF0000"/>
          <w:sz w:val="20"/>
          <w:szCs w:val="20"/>
        </w:rPr>
        <w:t>Ceferino</w:t>
      </w:r>
      <w:proofErr w:type="spellEnd"/>
      <w:r>
        <w:rPr>
          <w:b/>
          <w:color w:val="FF0000"/>
          <w:sz w:val="20"/>
          <w:szCs w:val="20"/>
        </w:rPr>
        <w:t xml:space="preserve"> Közösségi Házban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Karitász lelki nap a </w:t>
      </w:r>
      <w:proofErr w:type="spellStart"/>
      <w:r>
        <w:rPr>
          <w:b/>
          <w:color w:val="FF0000"/>
          <w:sz w:val="20"/>
          <w:szCs w:val="20"/>
        </w:rPr>
        <w:t>Vanyarci</w:t>
      </w:r>
      <w:proofErr w:type="spellEnd"/>
      <w:r>
        <w:rPr>
          <w:b/>
          <w:color w:val="FF0000"/>
          <w:sz w:val="20"/>
          <w:szCs w:val="20"/>
        </w:rPr>
        <w:t xml:space="preserve"> Boldog </w:t>
      </w:r>
      <w:proofErr w:type="spellStart"/>
      <w:r>
        <w:rPr>
          <w:b/>
          <w:color w:val="FF0000"/>
          <w:sz w:val="20"/>
          <w:szCs w:val="20"/>
        </w:rPr>
        <w:t>Ceferino</w:t>
      </w:r>
      <w:proofErr w:type="spellEnd"/>
      <w:r>
        <w:rPr>
          <w:b/>
          <w:color w:val="FF0000"/>
          <w:sz w:val="20"/>
          <w:szCs w:val="20"/>
        </w:rPr>
        <w:t xml:space="preserve"> Közösségi Házban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2022.11.06.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08:30</w:t>
      </w:r>
      <w:r>
        <w:rPr>
          <w:b/>
          <w:color w:val="FF0000"/>
          <w:sz w:val="20"/>
          <w:szCs w:val="20"/>
        </w:rPr>
        <w:tab/>
        <w:t>Szentmise a Berceli Templomban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Krisztus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Király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>Igeliturgia a Galgagutai Templomban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Karitá</w:t>
      </w:r>
      <w:r>
        <w:rPr>
          <w:b/>
          <w:color w:val="FF0000"/>
          <w:sz w:val="20"/>
          <w:szCs w:val="20"/>
        </w:rPr>
        <w:t>sz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Becskei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:rsidR="002D3FF1" w:rsidRDefault="00E57C2B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>gyűjtés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12:00</w:t>
      </w:r>
      <w:r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:rsidR="002D3FF1" w:rsidRDefault="00E57C2B">
      <w:pPr>
        <w:spacing w:after="160"/>
        <w:jc w:val="center"/>
        <w:rPr>
          <w:sz w:val="30"/>
          <w:szCs w:val="30"/>
        </w:rPr>
      </w:pPr>
      <w:bookmarkStart w:id="3" w:name="_heading=h.1fob9te" w:colFirst="0" w:colLast="0"/>
      <w:bookmarkEnd w:id="3"/>
      <w:r>
        <w:rPr>
          <w:sz w:val="30"/>
          <w:szCs w:val="30"/>
        </w:rPr>
        <w:t>Könyörgések új papi és szerzetesi hivatásokért</w:t>
      </w:r>
    </w:p>
    <w:p w:rsidR="002D3FF1" w:rsidRDefault="00E57C2B">
      <w:pPr>
        <w:spacing w:after="160"/>
        <w:jc w:val="center"/>
        <w:rPr>
          <w:color w:val="FF0000"/>
        </w:rPr>
      </w:pPr>
      <w:r>
        <w:rPr>
          <w:color w:val="FF0000"/>
        </w:rPr>
        <w:t>Püspök atya kérése, hogy minden vasárnapi szentmise egyetemes könyörgései között szerepeljen ezek közül a könyörgések k</w:t>
      </w:r>
      <w:r>
        <w:rPr>
          <w:color w:val="FF0000"/>
        </w:rPr>
        <w:t>özül egy tetszőlegesen választott:</w:t>
      </w:r>
    </w:p>
    <w:p w:rsidR="002D3FF1" w:rsidRDefault="00E57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ind w:right="117" w:firstLine="3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Kérünk Urunk azokért a fiatalokért, akiket papi szolgálatra hívsz. Adj nekik bátorságot és nagylelkűséget, hogy életüket örömmel egészen neked szenteljék.</w:t>
      </w:r>
    </w:p>
    <w:p w:rsidR="002D3FF1" w:rsidRDefault="002D3FF1">
      <w:pPr>
        <w:pBdr>
          <w:top w:val="nil"/>
          <w:left w:val="nil"/>
          <w:bottom w:val="nil"/>
          <w:right w:val="nil"/>
          <w:between w:val="nil"/>
        </w:pBdr>
        <w:tabs>
          <w:tab w:val="left" w:pos="376"/>
        </w:tabs>
        <w:ind w:left="116" w:right="117"/>
        <w:jc w:val="both"/>
        <w:rPr>
          <w:color w:val="000000"/>
          <w:sz w:val="32"/>
          <w:szCs w:val="32"/>
        </w:rPr>
      </w:pPr>
    </w:p>
    <w:p w:rsidR="002D3FF1" w:rsidRDefault="00E57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before="2"/>
        <w:ind w:left="116" w:right="112" w:firstLine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Áraszd ki Szentlelkedet magyar Egyházunkra és adj nekünk Szíved szerinti papi és szerzetesi hívatásokat.</w:t>
      </w:r>
    </w:p>
    <w:p w:rsidR="002D3FF1" w:rsidRDefault="002D3FF1">
      <w:pPr>
        <w:tabs>
          <w:tab w:val="left" w:pos="350"/>
        </w:tabs>
        <w:spacing w:before="2"/>
        <w:ind w:right="112"/>
        <w:jc w:val="both"/>
        <w:rPr>
          <w:sz w:val="32"/>
          <w:szCs w:val="32"/>
        </w:rPr>
      </w:pPr>
    </w:p>
    <w:p w:rsidR="002D3FF1" w:rsidRDefault="00E57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left="116" w:right="113" w:firstLine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Uram, hívj sok derék fiatalt a Te szolgálatodba. Add, hogy hívásodra merjenek IGEN-t mondani </w:t>
      </w:r>
      <w:proofErr w:type="spellStart"/>
      <w:r>
        <w:rPr>
          <w:color w:val="000000"/>
          <w:sz w:val="32"/>
          <w:szCs w:val="32"/>
        </w:rPr>
        <w:t>mindazok</w:t>
      </w:r>
      <w:proofErr w:type="spellEnd"/>
      <w:r>
        <w:rPr>
          <w:color w:val="000000"/>
          <w:sz w:val="32"/>
          <w:szCs w:val="32"/>
        </w:rPr>
        <w:t>, akik átérzik hivatásuk fenségét, s Neked kívánn</w:t>
      </w:r>
      <w:r>
        <w:rPr>
          <w:color w:val="000000"/>
          <w:sz w:val="32"/>
          <w:szCs w:val="32"/>
        </w:rPr>
        <w:t>ak szolgálni!</w:t>
      </w:r>
    </w:p>
    <w:p w:rsidR="002D3FF1" w:rsidRDefault="002D3FF1">
      <w:pPr>
        <w:tabs>
          <w:tab w:val="left" w:pos="355"/>
        </w:tabs>
        <w:ind w:right="113"/>
        <w:jc w:val="both"/>
        <w:rPr>
          <w:sz w:val="32"/>
          <w:szCs w:val="32"/>
        </w:rPr>
      </w:pPr>
    </w:p>
    <w:p w:rsidR="002D3FF1" w:rsidRDefault="00E57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left="116" w:right="111" w:firstLine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Istenünk, te magad gondoskodsz pásztorokról néped javára. Áraszd ki Egyházadra az erő és a vallásos buzgóság lelkét, hogy támasszon férfiakat, akik méltók az oltár szolgálatára, </w:t>
      </w:r>
      <w:proofErr w:type="spellStart"/>
      <w:r>
        <w:rPr>
          <w:color w:val="000000"/>
          <w:sz w:val="32"/>
          <w:szCs w:val="32"/>
        </w:rPr>
        <w:t>kitartóak</w:t>
      </w:r>
      <w:proofErr w:type="spellEnd"/>
      <w:r>
        <w:rPr>
          <w:color w:val="000000"/>
          <w:sz w:val="32"/>
          <w:szCs w:val="32"/>
        </w:rPr>
        <w:t xml:space="preserve"> és eltökéltek evangéliumod hirdetésében!</w:t>
      </w:r>
    </w:p>
    <w:p w:rsidR="002D3FF1" w:rsidRDefault="002D3FF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</w:p>
    <w:p w:rsidR="002D3FF1" w:rsidRDefault="00E57C2B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Római Katolikus Plébánia 2687 Bercel, Béke u. 20.</w:t>
      </w:r>
    </w:p>
    <w:p w:rsidR="002D3FF1" w:rsidRDefault="00E57C2B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tel: 0630/455-3287 web: </w:t>
      </w:r>
      <w:hyperlink r:id="rId26">
        <w:r>
          <w:rPr>
            <w:color w:val="0563C1"/>
            <w:sz w:val="20"/>
            <w:szCs w:val="20"/>
            <w:u w:val="single"/>
          </w:rPr>
          <w:t>http://bercel.vaciegyhazmegye.hu</w:t>
        </w:r>
      </w:hyperlink>
      <w:r>
        <w:rPr>
          <w:sz w:val="20"/>
          <w:szCs w:val="20"/>
        </w:rPr>
        <w:t xml:space="preserve">, e-mail: </w:t>
      </w:r>
      <w:hyperlink r:id="rId27">
        <w:r>
          <w:rPr>
            <w:color w:val="0563C1"/>
            <w:sz w:val="20"/>
            <w:szCs w:val="20"/>
            <w:u w:val="single"/>
          </w:rPr>
          <w:t>bercel@vacem.hu</w:t>
        </w:r>
      </w:hyperlink>
    </w:p>
    <w:p w:rsidR="002D3FF1" w:rsidRDefault="00E57C2B">
      <w:pPr>
        <w:tabs>
          <w:tab w:val="right" w:pos="7230"/>
        </w:tabs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Bankszámlaszám: 10700323-6858</w:t>
      </w:r>
      <w:r>
        <w:rPr>
          <w:sz w:val="20"/>
          <w:szCs w:val="20"/>
        </w:rPr>
        <w:t>9824-51100005</w:t>
      </w:r>
    </w:p>
    <w:p w:rsidR="002D3FF1" w:rsidRDefault="00E57C2B">
      <w:pPr>
        <w:tabs>
          <w:tab w:val="right" w:pos="7230"/>
        </w:tabs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Minden jog fenntartva, beleértve a másoláshoz, digitalizáláshoz való jogot is.</w:t>
      </w:r>
    </w:p>
    <w:sectPr w:rsidR="002D3FF1">
      <w:headerReference w:type="even" r:id="rId28"/>
      <w:headerReference w:type="default" r:id="rId29"/>
      <w:footerReference w:type="even" r:id="rId30"/>
      <w:footerReference w:type="default" r:id="rId31"/>
      <w:pgSz w:w="8419" w:h="11906"/>
      <w:pgMar w:top="567" w:right="567" w:bottom="567" w:left="567" w:header="34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C2B" w:rsidRDefault="00E57C2B">
      <w:r>
        <w:separator/>
      </w:r>
    </w:p>
  </w:endnote>
  <w:endnote w:type="continuationSeparator" w:id="0">
    <w:p w:rsidR="00E57C2B" w:rsidRDefault="00E5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F1" w:rsidRDefault="00E57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686"/>
        <w:tab w:val="right" w:pos="9072"/>
      </w:tabs>
      <w:jc w:val="right"/>
      <w:rPr>
        <w:color w:val="000000"/>
        <w:sz w:val="16"/>
        <w:szCs w:val="16"/>
        <w:u w:val="single"/>
      </w:rPr>
    </w:pPr>
    <w:r>
      <w:rPr>
        <w:color w:val="000000"/>
      </w:rPr>
      <w:tab/>
    </w:r>
    <w:r>
      <w:rPr>
        <w:color w:val="000000"/>
        <w:sz w:val="16"/>
        <w:szCs w:val="16"/>
      </w:rPr>
      <w:tab/>
    </w:r>
  </w:p>
  <w:p w:rsidR="002D3FF1" w:rsidRPr="004602A9" w:rsidRDefault="00E57C2B" w:rsidP="004602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371"/>
      </w:tabs>
      <w:jc w:val="right"/>
      <w:rPr>
        <w:rFonts w:ascii="Bebas Neue" w:eastAsia="Bebas Neue" w:hAnsi="Bebas Neue" w:cs="Bebas Neue"/>
        <w:color w:val="000000"/>
      </w:rPr>
    </w:pPr>
    <w:r>
      <w:rPr>
        <w:rFonts w:ascii="Bebas Neue" w:eastAsia="Bebas Neue" w:hAnsi="Bebas Neue" w:cs="Bebas Neue"/>
        <w:color w:val="000000"/>
      </w:rPr>
      <w:fldChar w:fldCharType="begin"/>
    </w:r>
    <w:r>
      <w:rPr>
        <w:rFonts w:ascii="Bebas Neue" w:eastAsia="Bebas Neue" w:hAnsi="Bebas Neue" w:cs="Bebas Neue"/>
        <w:color w:val="000000"/>
      </w:rPr>
      <w:instrText>PAGE</w:instrText>
    </w:r>
    <w:r w:rsidR="004602A9">
      <w:rPr>
        <w:rFonts w:ascii="Bebas Neue" w:eastAsia="Bebas Neue" w:hAnsi="Bebas Neue" w:cs="Bebas Neue"/>
        <w:color w:val="000000"/>
      </w:rPr>
      <w:fldChar w:fldCharType="separate"/>
    </w:r>
    <w:r w:rsidR="004602A9">
      <w:rPr>
        <w:rFonts w:ascii="Bebas Neue" w:eastAsia="Bebas Neue" w:hAnsi="Bebas Neue" w:cs="Bebas Neue"/>
        <w:noProof/>
        <w:color w:val="000000"/>
      </w:rPr>
      <w:t>2</w:t>
    </w:r>
    <w:r>
      <w:rPr>
        <w:rFonts w:ascii="Bebas Neue" w:eastAsia="Bebas Neue" w:hAnsi="Bebas Neue" w:cs="Bebas Neue"/>
        <w:color w:val="000000"/>
      </w:rPr>
      <w:fldChar w:fldCharType="end"/>
    </w:r>
    <w:r>
      <w:rPr>
        <w:rFonts w:ascii="Bebas Neue" w:eastAsia="Bebas Neue" w:hAnsi="Bebas Neue" w:cs="Bebas Neue"/>
        <w:color w:val="000000"/>
      </w:rPr>
      <w:tab/>
    </w:r>
    <w:r>
      <w:rPr>
        <w:rFonts w:ascii="Bebas Neue" w:eastAsia="Bebas Neue" w:hAnsi="Bebas Neue" w:cs="Bebas Neue"/>
        <w:color w:val="000000"/>
      </w:rPr>
      <w:tab/>
      <w:t xml:space="preserve"> BECSKEI Értékkereső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F1" w:rsidRDefault="00E57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686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:rsidR="002D3FF1" w:rsidRPr="004602A9" w:rsidRDefault="00E57C2B" w:rsidP="004602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7371"/>
      </w:tabs>
      <w:rPr>
        <w:rFonts w:ascii="Bebas Neue" w:eastAsia="Bebas Neue" w:hAnsi="Bebas Neue" w:cs="Bebas Neue"/>
        <w:color w:val="000000"/>
      </w:rPr>
    </w:pPr>
    <w:r>
      <w:rPr>
        <w:rFonts w:ascii="Bebas Neue" w:eastAsia="Bebas Neue" w:hAnsi="Bebas Neue" w:cs="Bebas Neue"/>
        <w:color w:val="000000"/>
      </w:rPr>
      <w:t>BECSKEI Értékkereső</w:t>
    </w:r>
    <w:r>
      <w:rPr>
        <w:rFonts w:ascii="Bebas Neue" w:eastAsia="Bebas Neue" w:hAnsi="Bebas Neue" w:cs="Bebas Neue"/>
        <w:color w:val="000000"/>
      </w:rPr>
      <w:tab/>
    </w:r>
    <w:r>
      <w:rPr>
        <w:rFonts w:ascii="Bebas Neue" w:eastAsia="Bebas Neue" w:hAnsi="Bebas Neue" w:cs="Bebas Neue"/>
        <w:color w:val="000000"/>
      </w:rPr>
      <w:tab/>
    </w:r>
    <w:r>
      <w:rPr>
        <w:rFonts w:ascii="Bebas Neue" w:eastAsia="Bebas Neue" w:hAnsi="Bebas Neue" w:cs="Bebas Neue"/>
        <w:color w:val="000000"/>
      </w:rPr>
      <w:fldChar w:fldCharType="begin"/>
    </w:r>
    <w:r>
      <w:rPr>
        <w:rFonts w:ascii="Bebas Neue" w:eastAsia="Bebas Neue" w:hAnsi="Bebas Neue" w:cs="Bebas Neue"/>
        <w:color w:val="000000"/>
      </w:rPr>
      <w:instrText>PAGE</w:instrText>
    </w:r>
    <w:r w:rsidR="004602A9">
      <w:rPr>
        <w:rFonts w:ascii="Bebas Neue" w:eastAsia="Bebas Neue" w:hAnsi="Bebas Neue" w:cs="Bebas Neue"/>
        <w:color w:val="000000"/>
      </w:rPr>
      <w:fldChar w:fldCharType="separate"/>
    </w:r>
    <w:r w:rsidR="004602A9">
      <w:rPr>
        <w:rFonts w:ascii="Bebas Neue" w:eastAsia="Bebas Neue" w:hAnsi="Bebas Neue" w:cs="Bebas Neue"/>
        <w:noProof/>
        <w:color w:val="000000"/>
      </w:rPr>
      <w:t>3</w:t>
    </w:r>
    <w:r>
      <w:rPr>
        <w:rFonts w:ascii="Bebas Neue" w:eastAsia="Bebas Neue" w:hAnsi="Bebas Neue" w:cs="Bebas Neue"/>
        <w:color w:val="000000"/>
      </w:rPr>
      <w:fldChar w:fldCharType="end"/>
    </w:r>
    <w:r>
      <w:rPr>
        <w:rFonts w:ascii="Bebas Neue" w:eastAsia="Bebas Neue" w:hAnsi="Bebas Neue" w:cs="Bebas Neue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2B" w:rsidRDefault="00E57C2B">
      <w:r>
        <w:separator/>
      </w:r>
    </w:p>
  </w:footnote>
  <w:footnote w:type="continuationSeparator" w:id="0">
    <w:p w:rsidR="00E57C2B" w:rsidRDefault="00E5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F1" w:rsidRDefault="002D3FF1"/>
  <w:p w:rsidR="002D3FF1" w:rsidRDefault="002D3FF1"/>
  <w:p w:rsidR="002D3FF1" w:rsidRDefault="002D3F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FF1" w:rsidRDefault="002D3FF1"/>
  <w:p w:rsidR="002D3FF1" w:rsidRDefault="002D3FF1"/>
  <w:p w:rsidR="002D3FF1" w:rsidRDefault="002D3F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39F0"/>
    <w:multiLevelType w:val="multilevel"/>
    <w:tmpl w:val="F642D370"/>
    <w:lvl w:ilvl="0">
      <w:start w:val="1"/>
      <w:numFmt w:val="bullet"/>
      <w:lvlText w:val="●"/>
      <w:lvlJc w:val="left"/>
      <w:pPr>
        <w:ind w:left="106" w:hanging="738"/>
      </w:pPr>
      <w:rPr>
        <w:rFonts w:ascii="Noto Sans Symbols" w:eastAsia="Noto Sans Symbols" w:hAnsi="Noto Sans Symbols" w:cs="Noto Sans Symbols"/>
        <w:b/>
        <w:color w:val="EF5774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" w15:restartNumberingAfterBreak="0">
    <w:nsid w:val="6C4E40AE"/>
    <w:multiLevelType w:val="multilevel"/>
    <w:tmpl w:val="4492F91A"/>
    <w:lvl w:ilvl="0">
      <w:start w:val="1"/>
      <w:numFmt w:val="decimal"/>
      <w:lvlText w:val="%1."/>
      <w:lvlJc w:val="left"/>
      <w:pPr>
        <w:ind w:left="106" w:hanging="738"/>
      </w:pPr>
      <w:rPr>
        <w:rFonts w:ascii="Arial" w:eastAsia="Arial" w:hAnsi="Arial" w:cs="Arial"/>
        <w:b/>
        <w:color w:val="EF5774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F1"/>
    <w:rsid w:val="002D3FF1"/>
    <w:rsid w:val="003200CB"/>
    <w:rsid w:val="004602A9"/>
    <w:rsid w:val="00E5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B545B"/>
  <w15:docId w15:val="{425A39B1-58CA-4A8E-B359-30403B81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3451"/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sz w:val="63"/>
      <w:szCs w:val="63"/>
    </w:rPr>
  </w:style>
  <w:style w:type="paragraph" w:styleId="Nincstrkz">
    <w:name w:val="No Spacing"/>
    <w:link w:val="NincstrkzChar"/>
    <w:uiPriority w:val="1"/>
    <w:qFormat/>
    <w:rsid w:val="00792073"/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0">
    <w:name w:val="Table Normal"/>
    <w:uiPriority w:val="2"/>
    <w:semiHidden/>
    <w:unhideWhenUsed/>
    <w:qFormat/>
    <w:rsid w:val="0050727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D7DD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</w:pPr>
    <w:rPr>
      <w:color w:val="000000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hyperlink" Target="mailto:bercel@vacem.hu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A1RSIRXt7xCUibwbyLg2iyVVg==">AMUW2mXbDbwOdjT1M8zH0KJnisa+yfeuYCdlffZ9qTTJ/veNHMoBV1hTiOuL5QG18nKf7KuPD/q+cV7dJf9ej4J11neQY83geAVNVI4Qa1F+8ic/yYflorWHqzn5mC741qZS0s0OVPWaBigQulVy4vso5FDzgOurrg==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1975</Words>
  <Characters>13631</Characters>
  <Application>Microsoft Office Word</Application>
  <DocSecurity>0</DocSecurity>
  <Lines>113</Lines>
  <Paragraphs>31</Paragraphs>
  <ScaleCrop>false</ScaleCrop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Plebania Berceli</dc:creator>
  <cp:lastModifiedBy>Berceli Plebania</cp:lastModifiedBy>
  <cp:revision>3</cp:revision>
  <dcterms:created xsi:type="dcterms:W3CDTF">2022-11-13T02:56:00Z</dcterms:created>
  <dcterms:modified xsi:type="dcterms:W3CDTF">2023-08-05T20:15:00Z</dcterms:modified>
</cp:coreProperties>
</file>