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5AA084" wp14:editId="23CC9F67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24A6F">
        <w:rPr>
          <w:rFonts w:ascii="Times New Roman" w:hAnsi="Times New Roman" w:cs="Times New Roman"/>
          <w:sz w:val="20"/>
          <w:szCs w:val="20"/>
        </w:rPr>
        <w:t>3</w:t>
      </w:r>
      <w:r w:rsidR="00BF2FFB">
        <w:rPr>
          <w:rFonts w:ascii="Times New Roman" w:hAnsi="Times New Roman" w:cs="Times New Roman"/>
          <w:sz w:val="20"/>
          <w:szCs w:val="20"/>
        </w:rPr>
        <w:t>7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BF2FF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22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BF2FFB">
        <w:rPr>
          <w:rFonts w:ascii="Times New Roman" w:hAnsi="Times New Roman" w:cs="Times New Roman"/>
          <w:sz w:val="20"/>
          <w:szCs w:val="20"/>
        </w:rPr>
        <w:t>szeptember 1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770201" w:rsidRPr="00770201" w:rsidRDefault="0083534E" w:rsidP="00770201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.25pt;width:204pt;height:288.9pt;z-index:-251658752;mso-position-horizontal-relative:text;mso-position-vertical-relative:text" wrapcoords="-79 0 -79 21544 21600 21544 21600 0 -79 0">
            <v:imagedata r:id="rId9" o:title="69240787_2476263009078767_5244131531995217920_n"/>
            <w10:wrap type="tight"/>
          </v:shape>
        </w:pict>
      </w:r>
      <w:r w:rsidR="00BF2FFB">
        <w:rPr>
          <w:b/>
          <w:color w:val="auto"/>
        </w:rPr>
        <w:t>Dohányzási tilalom az egyházi ingatlanok teljes területén</w:t>
      </w:r>
    </w:p>
    <w:p w:rsidR="00BF2FFB" w:rsidRDefault="00BF2FFB" w:rsidP="00BF2FFB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 w:rsidRPr="00BF2FFB">
        <w:rPr>
          <w:color w:val="auto"/>
          <w:sz w:val="20"/>
          <w:szCs w:val="20"/>
        </w:rPr>
        <w:t>A nemdohányzók védelméről és a dohánytermékek fogyasztásának, forgalmazásának egyes</w:t>
      </w:r>
      <w:r>
        <w:rPr>
          <w:color w:val="auto"/>
          <w:sz w:val="20"/>
          <w:szCs w:val="20"/>
        </w:rPr>
        <w:t xml:space="preserve"> </w:t>
      </w:r>
      <w:r w:rsidRPr="00BF2FFB">
        <w:rPr>
          <w:color w:val="auto"/>
          <w:sz w:val="20"/>
          <w:szCs w:val="20"/>
        </w:rPr>
        <w:t>szabályairól szóló 1999. évi XLII. törvény</w:t>
      </w:r>
      <w:r>
        <w:rPr>
          <w:color w:val="auto"/>
          <w:sz w:val="20"/>
          <w:szCs w:val="20"/>
        </w:rPr>
        <w:t xml:space="preserve"> értelmében folyamatosan és egyre határozottabban kell fellépni a dohányzás ellen. Ebben a berceli és becskei plébániák és ezek szabályzatai is élen szeretnének járni.</w:t>
      </w:r>
    </w:p>
    <w:p w:rsidR="00BF2FFB" w:rsidRDefault="00BF2FFB" w:rsidP="00BF2FFB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Ennek megfelelően 2019. szeptember 1-től minden egyházi ingatlanunk egész területén tilos </w:t>
      </w:r>
      <w:r w:rsidR="00A03C65">
        <w:rPr>
          <w:color w:val="auto"/>
          <w:sz w:val="20"/>
          <w:szCs w:val="20"/>
        </w:rPr>
        <w:t>a dohányzás illetve bármilyen dohánytermék fogyasztása, melyből 2020</w:t>
      </w:r>
      <w:r w:rsidR="00447B43">
        <w:rPr>
          <w:color w:val="auto"/>
          <w:sz w:val="20"/>
          <w:szCs w:val="20"/>
        </w:rPr>
        <w:t>.</w:t>
      </w:r>
      <w:r w:rsidR="00A03C65">
        <w:rPr>
          <w:color w:val="auto"/>
          <w:sz w:val="20"/>
          <w:szCs w:val="20"/>
        </w:rPr>
        <w:t xml:space="preserve"> szeptember 1-ig csak az elekt</w:t>
      </w:r>
      <w:r w:rsidR="008301B3">
        <w:rPr>
          <w:color w:val="auto"/>
          <w:sz w:val="20"/>
          <w:szCs w:val="20"/>
        </w:rPr>
        <w:t>r</w:t>
      </w:r>
      <w:r w:rsidR="00A03C65">
        <w:rPr>
          <w:color w:val="auto"/>
          <w:sz w:val="20"/>
          <w:szCs w:val="20"/>
        </w:rPr>
        <w:t>onikus cigaretta jelent kivételt. Az ingatlanokon a teljes területet értjük, vagyis nem csupán az épületeket, így különösen felhívjuk rá a figyelmet, hogy ez jelenti többek között a berceli templomot és annak teljes körny</w:t>
      </w:r>
      <w:r w:rsidR="008301B3">
        <w:rPr>
          <w:color w:val="auto"/>
          <w:sz w:val="20"/>
          <w:szCs w:val="20"/>
        </w:rPr>
        <w:t>e</w:t>
      </w:r>
      <w:r w:rsidR="00A03C65">
        <w:rPr>
          <w:color w:val="auto"/>
          <w:sz w:val="20"/>
          <w:szCs w:val="20"/>
        </w:rPr>
        <w:t>zetét beleértve a kápolnát és parkot, a templomlépcső teljes hosszát, a Szent Miklós Közösségi Ház melletti autófeljárót, a Berceli Kápolna környezetét, a berceli, nógrádkövesdi, becskei és szécsénkei egyházi temetők teljes területét is. Ezt a sz</w:t>
      </w:r>
      <w:bookmarkStart w:id="1" w:name="_GoBack"/>
      <w:bookmarkEnd w:id="1"/>
      <w:r w:rsidR="00A03C65">
        <w:rPr>
          <w:color w:val="auto"/>
          <w:sz w:val="20"/>
          <w:szCs w:val="20"/>
        </w:rPr>
        <w:t>abályozást a temetői rendeletekben is rögzíteni kell, így az önkormányzatok 2019. szeptember 30-ig kapnak lehetőséget, hogy ezt a temetői szabályzatban is rögzítsék, amennyiben ennek nem tesznek eleget az a megállapodásunk felmondását is eredményezheti.</w:t>
      </w:r>
    </w:p>
    <w:p w:rsidR="00A03C65" w:rsidRDefault="00A03C65" w:rsidP="00BF2FFB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Amennyiben tehát ezeken a területeken, parkokban, épületeben vagy környékén dohányzást tapasztalnak, kérjük, jelezzék ezt az illetőnek, illetve, ha szükséges hívjanak rendőri segítséget a szabálysértés megszüntetésére. A szabályozás értelmében a plébánia élni fog azzal a jogával, hogy </w:t>
      </w:r>
      <w:r w:rsidR="00A2754F">
        <w:rPr>
          <w:color w:val="auto"/>
          <w:sz w:val="20"/>
          <w:szCs w:val="20"/>
        </w:rPr>
        <w:t>az ingatlanjaink területén dohányzókat 50.000 és 300.000 Ft közötti összegben megbírságolja.</w:t>
      </w:r>
    </w:p>
    <w:p w:rsidR="00A2754F" w:rsidRPr="00054486" w:rsidRDefault="00A2754F" w:rsidP="00054486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</w:rPr>
      </w:pPr>
      <w:r w:rsidRPr="00054486">
        <w:rPr>
          <w:b/>
          <w:color w:val="auto"/>
        </w:rPr>
        <w:t>Szent Miklós Közösségi Ház új használati rendje</w:t>
      </w:r>
    </w:p>
    <w:p w:rsidR="00BF2FFB" w:rsidRPr="00E5512F" w:rsidRDefault="00A2754F" w:rsidP="00934DE3">
      <w:pPr>
        <w:pStyle w:val="NormlWeb"/>
        <w:shd w:val="clear" w:color="auto" w:fill="FFFFFF"/>
        <w:spacing w:beforeAutospacing="0" w:afterAutospacing="0"/>
        <w:jc w:val="both"/>
        <w:rPr>
          <w:color w:val="auto"/>
          <w:spacing w:val="-8"/>
          <w:sz w:val="20"/>
          <w:szCs w:val="20"/>
        </w:rPr>
      </w:pPr>
      <w:r w:rsidRPr="00E5512F">
        <w:rPr>
          <w:color w:val="auto"/>
          <w:spacing w:val="-8"/>
          <w:sz w:val="20"/>
          <w:szCs w:val="20"/>
        </w:rPr>
        <w:t xml:space="preserve">A berceli közösségi ház elsődlegesen az egyházközség céljaira használható. A fenntartás megkönnyítésére használható más egyéb feladatokra is, mint pl. születésnapok, lakodalmak, halotti torok, keresztelés utáni együttlétek, családi rendezvények és más rendezvények számára is. A </w:t>
      </w:r>
      <w:r w:rsidRPr="00E5512F">
        <w:rPr>
          <w:color w:val="auto"/>
          <w:spacing w:val="-8"/>
          <w:sz w:val="20"/>
          <w:szCs w:val="20"/>
        </w:rPr>
        <w:lastRenderedPageBreak/>
        <w:t xml:space="preserve">használat költségtérítéses. Eddig is, ha táborozásra, táncházra, filmklubra stb. célra volt használva a ház, a plébánia a használatot kiszámlázta, hogy ebből fel tudja tarani a ház költségeit (villany, víz, internet, tisztitószerek, terítők, ágyneműk, huzatok függönyök és ezek mosása, fogyóanyagok stb.). Az első év tapasztalatai alapján a költségek 2019. szeptember </w:t>
      </w:r>
      <w:r w:rsidR="00054486" w:rsidRPr="00E5512F">
        <w:rPr>
          <w:color w:val="auto"/>
          <w:spacing w:val="-8"/>
          <w:sz w:val="20"/>
          <w:szCs w:val="20"/>
        </w:rPr>
        <w:t>1-</w:t>
      </w:r>
      <w:r w:rsidRPr="00E5512F">
        <w:rPr>
          <w:color w:val="auto"/>
          <w:spacing w:val="-8"/>
          <w:sz w:val="20"/>
          <w:szCs w:val="20"/>
        </w:rPr>
        <w:t>től így alakulnak:</w:t>
      </w:r>
    </w:p>
    <w:p w:rsidR="00A2754F" w:rsidRDefault="00A2754F" w:rsidP="00054486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  <w:sz w:val="20"/>
          <w:szCs w:val="20"/>
        </w:rPr>
      </w:pPr>
      <w:r w:rsidRPr="00054486">
        <w:rPr>
          <w:b/>
          <w:color w:val="auto"/>
          <w:sz w:val="20"/>
          <w:szCs w:val="20"/>
        </w:rPr>
        <w:t xml:space="preserve">Szállás egyházi </w:t>
      </w:r>
      <w:r w:rsidR="00054486">
        <w:rPr>
          <w:b/>
          <w:color w:val="auto"/>
          <w:sz w:val="20"/>
          <w:szCs w:val="20"/>
        </w:rPr>
        <w:t>célokra (hittan tábor, lelkigyakorlat)</w:t>
      </w:r>
      <w:r w:rsidRPr="00054486">
        <w:rPr>
          <w:b/>
          <w:color w:val="auto"/>
          <w:sz w:val="20"/>
          <w:szCs w:val="20"/>
        </w:rPr>
        <w:t>: 4000 Ft/fő/éj</w:t>
      </w:r>
    </w:p>
    <w:p w:rsidR="00054486" w:rsidRDefault="00054486" w:rsidP="00054486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Szállás világi célokra: 4500 </w:t>
      </w:r>
      <w:r w:rsidR="009222EC">
        <w:rPr>
          <w:b/>
          <w:color w:val="auto"/>
          <w:sz w:val="20"/>
          <w:szCs w:val="20"/>
        </w:rPr>
        <w:t>Ft/fő/éj</w:t>
      </w:r>
    </w:p>
    <w:p w:rsidR="0073290E" w:rsidRDefault="0073290E" w:rsidP="00054486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Terem bérlése </w:t>
      </w:r>
      <w:r w:rsidR="00F32FE3">
        <w:rPr>
          <w:b/>
          <w:color w:val="auto"/>
          <w:sz w:val="20"/>
          <w:szCs w:val="20"/>
        </w:rPr>
        <w:t xml:space="preserve">egyházi </w:t>
      </w:r>
      <w:r>
        <w:rPr>
          <w:b/>
          <w:color w:val="auto"/>
          <w:sz w:val="20"/>
          <w:szCs w:val="20"/>
        </w:rPr>
        <w:t>önkéntesek részére</w:t>
      </w:r>
      <w:r w:rsidR="00F32FE3">
        <w:rPr>
          <w:b/>
          <w:color w:val="auto"/>
          <w:sz w:val="20"/>
          <w:szCs w:val="20"/>
        </w:rPr>
        <w:t>: 300 Ft/óra</w:t>
      </w:r>
    </w:p>
    <w:p w:rsidR="00F32FE3" w:rsidRDefault="00F32FE3" w:rsidP="00F32FE3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Terem bérlése egyházi célra nem önkéntesek részére: 500 Ft/óra</w:t>
      </w:r>
    </w:p>
    <w:p w:rsidR="00F32FE3" w:rsidRPr="00054486" w:rsidRDefault="00F32FE3" w:rsidP="00F32FE3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Terem bérlése általános célokra: 800 Ft/óra</w:t>
      </w:r>
    </w:p>
    <w:p w:rsidR="00A2754F" w:rsidRDefault="00F32FE3" w:rsidP="00934DE3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*Szállás esetében minden esetben kötelező adatlap kitöltése.</w:t>
      </w:r>
    </w:p>
    <w:p w:rsidR="00BF2FFB" w:rsidRPr="0073290E" w:rsidRDefault="00EE7701" w:rsidP="0073290E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  <w:sz w:val="20"/>
          <w:szCs w:val="20"/>
        </w:rPr>
      </w:pPr>
      <w:r w:rsidRPr="0073290E">
        <w:rPr>
          <w:b/>
          <w:color w:val="auto"/>
          <w:sz w:val="20"/>
          <w:szCs w:val="20"/>
        </w:rPr>
        <w:t>Nógrádkövesdi templom harangja</w:t>
      </w:r>
    </w:p>
    <w:p w:rsidR="00EE7701" w:rsidRDefault="00F32FE3" w:rsidP="00934DE3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Ahogyan bizonyára észrevették a nógrádkövesdi templom haragjai pár hete nem szólnak. Több szakaembertől kérünk árajánlatokat: </w:t>
      </w:r>
      <w:r w:rsidR="009222EC">
        <w:rPr>
          <w:color w:val="auto"/>
          <w:sz w:val="20"/>
          <w:szCs w:val="20"/>
        </w:rPr>
        <w:t>Bukta András fém járomra cserélné</w:t>
      </w:r>
      <w:r>
        <w:rPr>
          <w:color w:val="auto"/>
          <w:sz w:val="20"/>
          <w:szCs w:val="20"/>
        </w:rPr>
        <w:t xml:space="preserve"> a jelenlegi fa jármot</w:t>
      </w:r>
      <w:r w:rsidR="009222EC">
        <w:rPr>
          <w:color w:val="auto"/>
          <w:sz w:val="20"/>
          <w:szCs w:val="20"/>
        </w:rPr>
        <w:t>, Farkas Titusz higanykap</w:t>
      </w:r>
      <w:r>
        <w:rPr>
          <w:color w:val="auto"/>
          <w:sz w:val="20"/>
          <w:szCs w:val="20"/>
        </w:rPr>
        <w:t>csolós rugóval lekötött</w:t>
      </w:r>
      <w:r w:rsidR="009222EC">
        <w:rPr>
          <w:color w:val="auto"/>
          <w:sz w:val="20"/>
          <w:szCs w:val="20"/>
        </w:rPr>
        <w:t xml:space="preserve"> nyelves harangokat telepít, Quasimodo, Bibam Csoport</w:t>
      </w:r>
      <w:r>
        <w:rPr>
          <w:color w:val="auto"/>
          <w:sz w:val="20"/>
          <w:szCs w:val="20"/>
        </w:rPr>
        <w:t xml:space="preserve"> lett még megkeresve. A helyreállítás költsége kb. 1 millió forint lesz, melyet az egyházközség nem tud önállóan magára vállalni, ezért erre a célra adományokat vállalkozóktól, magánszemélyektől egyaránt elfogadunk.</w:t>
      </w:r>
    </w:p>
    <w:p w:rsidR="009222EC" w:rsidRPr="00F32FE3" w:rsidRDefault="00F32FE3" w:rsidP="00F32FE3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  <w:sz w:val="20"/>
          <w:szCs w:val="20"/>
        </w:rPr>
      </w:pPr>
      <w:r w:rsidRPr="00F32FE3">
        <w:rPr>
          <w:b/>
          <w:color w:val="auto"/>
          <w:sz w:val="20"/>
          <w:szCs w:val="20"/>
        </w:rPr>
        <w:t>Pályázatok egyházi temetők részére</w:t>
      </w:r>
    </w:p>
    <w:p w:rsidR="00EE7701" w:rsidRPr="00E5512F" w:rsidRDefault="00E5512F" w:rsidP="00934DE3">
      <w:pPr>
        <w:pStyle w:val="NormlWeb"/>
        <w:shd w:val="clear" w:color="auto" w:fill="FFFFFF"/>
        <w:spacing w:beforeAutospacing="0" w:afterAutospacing="0"/>
        <w:jc w:val="both"/>
        <w:rPr>
          <w:color w:val="auto"/>
          <w:spacing w:val="-8"/>
          <w:sz w:val="20"/>
          <w:szCs w:val="20"/>
        </w:rPr>
      </w:pPr>
      <w:r w:rsidRPr="00E5512F">
        <w:rPr>
          <w:color w:val="auto"/>
          <w:spacing w:val="-8"/>
          <w:sz w:val="20"/>
          <w:szCs w:val="20"/>
        </w:rPr>
        <w:t>Lehetőség nyílik most egyházi tulajdonban lévő temetőink felújítására. A s</w:t>
      </w:r>
      <w:r w:rsidR="009222EC" w:rsidRPr="00E5512F">
        <w:rPr>
          <w:color w:val="auto"/>
          <w:spacing w:val="-8"/>
          <w:sz w:val="20"/>
          <w:szCs w:val="20"/>
        </w:rPr>
        <w:t>zécsé</w:t>
      </w:r>
      <w:r w:rsidRPr="00E5512F">
        <w:rPr>
          <w:color w:val="auto"/>
          <w:spacing w:val="-8"/>
          <w:sz w:val="20"/>
          <w:szCs w:val="20"/>
        </w:rPr>
        <w:t>nkei egyházi temető ravatalo</w:t>
      </w:r>
      <w:r w:rsidR="00A02F04">
        <w:rPr>
          <w:color w:val="auto"/>
          <w:spacing w:val="-8"/>
          <w:sz w:val="20"/>
          <w:szCs w:val="20"/>
        </w:rPr>
        <w:t>zójára Hevér Boglárka szécsénke</w:t>
      </w:r>
      <w:r w:rsidRPr="00E5512F">
        <w:rPr>
          <w:color w:val="auto"/>
          <w:spacing w:val="-8"/>
          <w:sz w:val="20"/>
          <w:szCs w:val="20"/>
        </w:rPr>
        <w:t xml:space="preserve"> polgármestre vállalta, hogy megírja a pályázatot, a galgagutai katolikus temetőre Agóc</w:t>
      </w:r>
      <w:r w:rsidR="00A02F04">
        <w:rPr>
          <w:color w:val="auto"/>
          <w:spacing w:val="-8"/>
          <w:sz w:val="20"/>
          <w:szCs w:val="20"/>
        </w:rPr>
        <w:t>s Gábor galgagutai polgármester. A</w:t>
      </w:r>
      <w:r w:rsidRPr="00E5512F">
        <w:rPr>
          <w:color w:val="auto"/>
          <w:spacing w:val="-8"/>
          <w:sz w:val="20"/>
          <w:szCs w:val="20"/>
        </w:rPr>
        <w:t xml:space="preserve"> nógrádkövesdi, berceli és becskei egyházi temetők felújítására is várunk önkénteseket, akik ezeket a pályázatokat megírnák (induló képviselő és polgármester jelölteknek ez jó lehetőség).</w:t>
      </w:r>
    </w:p>
    <w:p w:rsidR="00FD584D" w:rsidRPr="0077227E" w:rsidRDefault="00FD584D" w:rsidP="00FD584D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FD584D" w:rsidRDefault="00FD584D" w:rsidP="00FD584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77312B">
        <w:rPr>
          <w:rFonts w:ascii="Times New Roman" w:hAnsi="Times New Roman" w:cs="Times New Roman"/>
          <w:color w:val="auto"/>
        </w:rPr>
        <w:t>9</w:t>
      </w:r>
      <w:r w:rsidRPr="00835414">
        <w:rPr>
          <w:rFonts w:ascii="Times New Roman" w:hAnsi="Times New Roman" w:cs="Times New Roman"/>
          <w:color w:val="auto"/>
        </w:rPr>
        <w:t>. csoport</w:t>
      </w:r>
      <w:r w:rsidR="0077312B">
        <w:rPr>
          <w:rFonts w:ascii="Times New Roman" w:hAnsi="Times New Roman" w:cs="Times New Roman"/>
          <w:color w:val="auto"/>
        </w:rPr>
        <w:t>, Galgagután a 6</w:t>
      </w:r>
      <w:r>
        <w:rPr>
          <w:rFonts w:ascii="Times New Roman" w:hAnsi="Times New Roman" w:cs="Times New Roman"/>
          <w:color w:val="auto"/>
        </w:rPr>
        <w:t>.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FD584D" w:rsidRDefault="00FD584D" w:rsidP="00FD584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80B28">
        <w:rPr>
          <w:rFonts w:ascii="Times New Roman" w:hAnsi="Times New Roman" w:cs="Times New Roman"/>
          <w:b/>
          <w:color w:val="auto"/>
          <w:sz w:val="20"/>
          <w:szCs w:val="20"/>
        </w:rPr>
        <w:t>Álláshirdetés!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b</w:t>
      </w:r>
      <w:r w:rsidRPr="005A0B51">
        <w:rPr>
          <w:rFonts w:ascii="Times New Roman" w:hAnsi="Times New Roman" w:cs="Times New Roman"/>
          <w:color w:val="auto"/>
          <w:sz w:val="20"/>
          <w:szCs w:val="20"/>
        </w:rPr>
        <w:t>erceli plébániára irodistát, a Szent Miklós Közösségi Házba takarítót illetve programszervezőt keresünk. Érdeklődni lehet e-mailben és telefonon. Irodista hiányában a hivatali ügyintézés kizárólag előre egyeztetett időpontban lehetséges.</w:t>
      </w:r>
    </w:p>
    <w:p w:rsidR="004B1AF0" w:rsidRDefault="00E90705" w:rsidP="004B1AF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02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>. H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B1AF0" w:rsidRPr="00294F12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="004B1AF0"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Szentségimádás</w:t>
      </w:r>
      <w:r w:rsidR="004B1AF0"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 xml:space="preserve">és Galgagutai </w:t>
      </w:r>
      <w:r w:rsidR="004B1AF0" w:rsidRPr="00294F1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294F12" w:rsidRDefault="00E90705" w:rsidP="00294F1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03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Becske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294F12" w:rsidRDefault="00E90705" w:rsidP="00294F1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04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86859" w:rsidRPr="00A86859">
        <w:rPr>
          <w:rFonts w:ascii="Times New Roman" w:hAnsi="Times New Roman" w:cs="Times New Roman"/>
          <w:color w:val="auto"/>
          <w:sz w:val="20"/>
          <w:szCs w:val="20"/>
        </w:rPr>
        <w:t>Dallos Csaba gyászmiséje és temetése</w:t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934DE3" w:rsidRDefault="00E90705" w:rsidP="00294F1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05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934DE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Szentmise a Szécsénkei Templomban</w:t>
      </w:r>
    </w:p>
    <w:p w:rsidR="00294F12" w:rsidRDefault="00934DE3" w:rsidP="00294F12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Szentségimádás a 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Berceli </w:t>
      </w:r>
      <w:r w:rsidR="00294F12" w:rsidRPr="00294F1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546765" w:rsidRDefault="00E9070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05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46765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(KatolikusTV)</w:t>
      </w:r>
    </w:p>
    <w:p w:rsidR="00FD584D" w:rsidRDefault="00E90705" w:rsidP="00FD584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06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14:3</w:t>
      </w:r>
      <w:r w:rsidR="00FD584D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D584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Szentmise a Vanyarci Templomban</w:t>
      </w:r>
    </w:p>
    <w:p w:rsidR="00A86859" w:rsidRDefault="00A86859" w:rsidP="00FD584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15:30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Lecsófesztivál Szécsénkén</w:t>
      </w:r>
    </w:p>
    <w:p w:rsidR="00294F12" w:rsidRPr="00546765" w:rsidRDefault="00FD584D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86859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8D30C6" w:rsidRPr="009B6B18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294F12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90705">
        <w:rPr>
          <w:rFonts w:ascii="Times New Roman" w:hAnsi="Times New Roman" w:cs="Times New Roman"/>
          <w:b/>
          <w:color w:val="FF0000"/>
          <w:sz w:val="20"/>
          <w:szCs w:val="20"/>
        </w:rPr>
        <w:t>07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8D30C6" w:rsidRPr="00AF2750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Évk.</w:t>
      </w:r>
      <w:r w:rsidR="00A8685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86859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94F12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A868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–Veni Sancte</w:t>
      </w:r>
    </w:p>
    <w:p w:rsidR="008D30C6" w:rsidRPr="00294F12" w:rsidRDefault="00E9070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 w:rsidR="008D30C6">
        <w:rPr>
          <w:rFonts w:ascii="Times New Roman" w:hAnsi="Times New Roman" w:cs="Times New Roman"/>
          <w:b/>
          <w:color w:val="FF0000"/>
          <w:sz w:val="20"/>
          <w:szCs w:val="20"/>
        </w:rPr>
        <w:t>. vas.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86859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8D30C6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D30C6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94F12"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="00294F12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D30C6" w:rsidRPr="0053485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8D30C6" w:rsidRDefault="00A86859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11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="008D30C6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8D30C6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Hugyag</w:t>
      </w:r>
      <w:r w:rsidR="00294F12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 </w:t>
      </w:r>
      <w:r w:rsidR="008D30C6" w:rsidRPr="00AF275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E90705" w:rsidRPr="00AF2750" w:rsidRDefault="00E9070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8D30C6" w:rsidRDefault="00A86859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16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294F12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8D30C6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bookmarkEnd w:id="0"/>
    <w:p w:rsidR="00AE7208" w:rsidRPr="005A0B51" w:rsidRDefault="00AE7208" w:rsidP="00AE720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AE7208" w:rsidRPr="005A0B51" w:rsidRDefault="00AE7208" w:rsidP="009B6B1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91568" w:rsidRDefault="00AE7208" w:rsidP="00E90705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491568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4E" w:rsidRDefault="0083534E" w:rsidP="001155E3">
      <w:r>
        <w:separator/>
      </w:r>
    </w:p>
  </w:endnote>
  <w:endnote w:type="continuationSeparator" w:id="0">
    <w:p w:rsidR="0083534E" w:rsidRDefault="0083534E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4E" w:rsidRDefault="0083534E" w:rsidP="001155E3">
      <w:r>
        <w:separator/>
      </w:r>
    </w:p>
  </w:footnote>
  <w:footnote w:type="continuationSeparator" w:id="0">
    <w:p w:rsidR="0083534E" w:rsidRDefault="0083534E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C71FF"/>
    <w:rsid w:val="000D22DD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2E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45958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41F6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433A"/>
    <w:rsid w:val="002B4FF8"/>
    <w:rsid w:val="002B7681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D752D"/>
    <w:rsid w:val="002E5204"/>
    <w:rsid w:val="002E644A"/>
    <w:rsid w:val="002F3994"/>
    <w:rsid w:val="002F6267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1BFC"/>
    <w:rsid w:val="003A7CDF"/>
    <w:rsid w:val="003B2B92"/>
    <w:rsid w:val="003B30E3"/>
    <w:rsid w:val="003B34CF"/>
    <w:rsid w:val="003B3A10"/>
    <w:rsid w:val="003B3C41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4268"/>
    <w:rsid w:val="0045483A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0889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D3A"/>
    <w:rsid w:val="004F7E63"/>
    <w:rsid w:val="005025F7"/>
    <w:rsid w:val="00503C6E"/>
    <w:rsid w:val="00504271"/>
    <w:rsid w:val="00505118"/>
    <w:rsid w:val="005073EA"/>
    <w:rsid w:val="00512574"/>
    <w:rsid w:val="005145DB"/>
    <w:rsid w:val="00514D6D"/>
    <w:rsid w:val="00524761"/>
    <w:rsid w:val="00527AF4"/>
    <w:rsid w:val="005327E7"/>
    <w:rsid w:val="00534854"/>
    <w:rsid w:val="0054260E"/>
    <w:rsid w:val="00542656"/>
    <w:rsid w:val="00542C3C"/>
    <w:rsid w:val="005447F6"/>
    <w:rsid w:val="005449BA"/>
    <w:rsid w:val="005454DD"/>
    <w:rsid w:val="00546765"/>
    <w:rsid w:val="005519E5"/>
    <w:rsid w:val="00552B0E"/>
    <w:rsid w:val="00552CEA"/>
    <w:rsid w:val="00555855"/>
    <w:rsid w:val="00555C25"/>
    <w:rsid w:val="005619F7"/>
    <w:rsid w:val="005625B4"/>
    <w:rsid w:val="00563AFB"/>
    <w:rsid w:val="00564999"/>
    <w:rsid w:val="00565DD6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2C8"/>
    <w:rsid w:val="005A6574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3CC0"/>
    <w:rsid w:val="00745F51"/>
    <w:rsid w:val="00747B8B"/>
    <w:rsid w:val="00747F73"/>
    <w:rsid w:val="0075202B"/>
    <w:rsid w:val="00755BB5"/>
    <w:rsid w:val="00755F71"/>
    <w:rsid w:val="00757159"/>
    <w:rsid w:val="00764CBE"/>
    <w:rsid w:val="00770201"/>
    <w:rsid w:val="00771704"/>
    <w:rsid w:val="0077227E"/>
    <w:rsid w:val="0077312B"/>
    <w:rsid w:val="00776237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3175"/>
    <w:rsid w:val="00826735"/>
    <w:rsid w:val="0082716C"/>
    <w:rsid w:val="008301B3"/>
    <w:rsid w:val="00833930"/>
    <w:rsid w:val="00833C02"/>
    <w:rsid w:val="0083534E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0608"/>
    <w:rsid w:val="00A02F04"/>
    <w:rsid w:val="00A03C65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5A50"/>
    <w:rsid w:val="00A979A7"/>
    <w:rsid w:val="00AA0380"/>
    <w:rsid w:val="00AA067F"/>
    <w:rsid w:val="00AA0C0A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71CF"/>
    <w:rsid w:val="00AE7208"/>
    <w:rsid w:val="00AE76CB"/>
    <w:rsid w:val="00AF1986"/>
    <w:rsid w:val="00AF2750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33528"/>
    <w:rsid w:val="00C34618"/>
    <w:rsid w:val="00C35FCB"/>
    <w:rsid w:val="00C40B02"/>
    <w:rsid w:val="00C421FE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64B0"/>
    <w:rsid w:val="00C56FD3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A0D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07A0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2913"/>
    <w:rsid w:val="00DC2954"/>
    <w:rsid w:val="00DC2D63"/>
    <w:rsid w:val="00DC752F"/>
    <w:rsid w:val="00DD1550"/>
    <w:rsid w:val="00DD5573"/>
    <w:rsid w:val="00DD5BAF"/>
    <w:rsid w:val="00DD67D3"/>
    <w:rsid w:val="00DE0D1F"/>
    <w:rsid w:val="00DE2C6F"/>
    <w:rsid w:val="00DE4DCD"/>
    <w:rsid w:val="00DE637E"/>
    <w:rsid w:val="00DE684A"/>
    <w:rsid w:val="00DE6F53"/>
    <w:rsid w:val="00DF049D"/>
    <w:rsid w:val="00DF5E45"/>
    <w:rsid w:val="00DF6F13"/>
    <w:rsid w:val="00DF70F7"/>
    <w:rsid w:val="00E056FE"/>
    <w:rsid w:val="00E1079B"/>
    <w:rsid w:val="00E11ECD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0705"/>
    <w:rsid w:val="00E936AF"/>
    <w:rsid w:val="00E9566B"/>
    <w:rsid w:val="00EA04CD"/>
    <w:rsid w:val="00EA3BDC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584D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D5931"/>
  <w15:docId w15:val="{141ADDC3-0E78-4EC1-845D-B8C5E18E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4E27-89CC-42FE-9B30-8C8AB660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5123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2019-09-01T06:24:00Z</cp:lastPrinted>
  <dcterms:created xsi:type="dcterms:W3CDTF">2019-08-31T06:43:00Z</dcterms:created>
  <dcterms:modified xsi:type="dcterms:W3CDTF">2019-09-25T23:13:00Z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