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48AA9524" w:rsidR="003B7797" w:rsidRDefault="00D7559F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6AC2CB" wp14:editId="4E287539">
            <wp:extent cx="4636770" cy="59182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EA76" w14:textId="4A5E2472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évf. 2</w:t>
      </w:r>
      <w:r w:rsidR="0087162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87162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F83EF2">
        <w:rPr>
          <w:rFonts w:ascii="Times New Roman" w:hAnsi="Times New Roman" w:cs="Times New Roman"/>
          <w:sz w:val="20"/>
          <w:szCs w:val="20"/>
        </w:rPr>
        <w:t xml:space="preserve">augusztus </w:t>
      </w:r>
      <w:r w:rsidR="00B02B1D">
        <w:rPr>
          <w:rFonts w:ascii="Times New Roman" w:hAnsi="Times New Roman" w:cs="Times New Roman"/>
          <w:sz w:val="20"/>
          <w:szCs w:val="20"/>
        </w:rPr>
        <w:t>3</w:t>
      </w:r>
      <w:r w:rsidR="0087162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F3088F" w14:textId="03AF654C" w:rsidR="00FA43C6" w:rsidRPr="00B45700" w:rsidRDefault="00FA43C6" w:rsidP="00FA43C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B4570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Mindszenty 45 zarándoklat</w:t>
      </w:r>
    </w:p>
    <w:p w14:paraId="7D3F6F10" w14:textId="6C038EA5" w:rsidR="00FA43C6" w:rsidRPr="00FA43C6" w:rsidRDefault="00FA43C6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093124" wp14:editId="7A78CC2C">
            <wp:simplePos x="0" y="0"/>
            <wp:positionH relativeFrom="margin">
              <wp:align>left</wp:align>
            </wp:positionH>
            <wp:positionV relativeFrom="paragraph">
              <wp:posOffset>37882</wp:posOffset>
            </wp:positionV>
            <wp:extent cx="1530985" cy="2166620"/>
            <wp:effectExtent l="0" t="0" r="0" b="5080"/>
            <wp:wrapTight wrapText="bothSides">
              <wp:wrapPolygon edited="0">
                <wp:start x="0" y="0"/>
                <wp:lineTo x="0" y="21461"/>
                <wp:lineTo x="21233" y="21461"/>
                <wp:lineTo x="2123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05" cy="22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Mindszenty József érsek, hercegprímás, bíboros urat szabadulása előtt (1955. november 1. és 1956. október 30. között) a Felsőpetényi Almási kastélyban őrizte az ÁVH. Bíboros úr 1975. május 6.-n halt meg, így idén ennek 45. évfordulója van. A Pro </w:t>
      </w:r>
      <w:proofErr w:type="spell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Missa</w:t>
      </w:r>
      <w:proofErr w:type="spell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proofErr w:type="spell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Tridentina</w:t>
      </w:r>
      <w:proofErr w:type="spell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Alapítvány ezért (hagyomány teremtő szándékkal) gyalogos zarándoklatra hívja a katolikus és nem katolikus híveket, magyarokat és nem magyarokat: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Bercel,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Galgaguta,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Nógrádsáp,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Nézsa,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Alsópetény,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Felsőpetény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(</w:t>
      </w:r>
      <w:proofErr w:type="spell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Almásy</w:t>
      </w:r>
      <w:proofErr w:type="spell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kastély) útvonalon.</w:t>
      </w:r>
    </w:p>
    <w:p w14:paraId="38A986D7" w14:textId="77777777" w:rsidR="00FA43C6" w:rsidRPr="00FA43C6" w:rsidRDefault="00FA43C6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Ez nem kör (teljesítménytúra) hanem zarándoklat (zarándoklás, peregrináció (lat., ‘idegen földön áthaladás’)), mely hitéleti tevékenység:</w:t>
      </w:r>
    </w:p>
    <w:p w14:paraId="2221DA7C" w14:textId="6660DF89" w:rsidR="00FA43C6" w:rsidRPr="00FA43C6" w:rsidRDefault="00FA43C6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“zarándokhely (esetünkben a felsőpetényi </w:t>
      </w:r>
      <w:proofErr w:type="spell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Almásy</w:t>
      </w:r>
      <w:proofErr w:type="spell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kastély) fölkeresése egyénileg vagy közösségben, s ott vallási gyakorlatok </w:t>
      </w:r>
      <w:r w:rsidRPr="00FA43C6">
        <w:rPr>
          <w:rFonts w:ascii="Segoe UI Emoji" w:eastAsia="Times New Roman" w:hAnsi="Segoe UI Emoji" w:cs="Segoe UI Emoji"/>
          <w:iCs/>
          <w:sz w:val="20"/>
          <w:szCs w:val="20"/>
          <w:lang w:eastAsia="hu-HU"/>
        </w:rPr>
        <w:t>🙏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végzése jámborságból, fogadalomból v. vezeklésből. Szinte minden vallásban megtalálható, alapja a minden emberben meglévő vágy olyan helyek után, ahol a természetfölötti világgal közvetlenebbül találkozhat.”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 z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arándoklat célja Mindszenty bíboros úr halálának 45. évfordulóján, hogy hálát adj</w:t>
      </w:r>
      <w:r w:rsid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anak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Istennek, hogy adott ilyen karizmatikus, nem megalkuvó főpásztort Magyarországnak, a magyarságnak.</w:t>
      </w:r>
    </w:p>
    <w:p w14:paraId="07C78DB5" w14:textId="38E269EF" w:rsidR="00FA43C6" w:rsidRPr="00FA43C6" w:rsidRDefault="00FA43C6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zarándoklat során imádkozni, Rózsafüzért imádkozni és egyházi énekeket énekelni fog</w:t>
      </w:r>
      <w:r w:rsid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nak a résztvevők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(útközben megáll</w:t>
      </w:r>
      <w:r w:rsid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ással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 pihen</w:t>
      </w:r>
      <w:r w:rsid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őkkel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). A zarándoklat végén Felsőpetényben a kastélynál (szabadtéri) hálaadó szentmisé</w:t>
      </w:r>
      <w:r w:rsid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 vehetnek rész a zarándokok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. A szentmisén fog először “részt venni” három olyan liturgikus eszköz, mely 45 éve nem volt “használatban”.</w:t>
      </w:r>
    </w:p>
    <w:p w14:paraId="0594A40A" w14:textId="0BDC953F" w:rsidR="00FA43C6" w:rsidRDefault="00FA43C6" w:rsidP="00FA43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befejező hálaadó szentmise bíboros úr lelkiüdvéért és mihamarabbi boldoggá avatásáért lesz felajánlva, valamint Gróf </w:t>
      </w:r>
      <w:proofErr w:type="spell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Pallavicini</w:t>
      </w:r>
      <w:proofErr w:type="spell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Antal alezredes lelkiüdvéért, akit a kommunisták a bíboros úr szabadulása érdekében (parancsra) kifejtett tevékenysége miatt </w:t>
      </w:r>
      <w:proofErr w:type="gramStart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</w:t>
      </w:r>
      <w:proofErr w:type="gramEnd"/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egy év múlva (1957.12.10.) kivégeztek (felakasztottak).</w:t>
      </w:r>
    </w:p>
    <w:p w14:paraId="285636E7" w14:textId="0DA9D181" w:rsidR="00B45700" w:rsidRPr="00B45700" w:rsidRDefault="00B45700" w:rsidP="00B4570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B4570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Elmarad a Hétkápolna búcsú és zarándoklat</w:t>
      </w:r>
    </w:p>
    <w:p w14:paraId="5D1A36DF" w14:textId="01DDE77C" w:rsidR="00B45700" w:rsidRPr="00B45700" w:rsidRDefault="00B45700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Idén a járványhelyzetre való tekintettel, mivel nem tudjuk biztosítani,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hogy ne legyen a megengedettnél nagyobb létszám, igazodva az állami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előírásokhoz elmarad a Hétkápolna búcsú.</w:t>
      </w:r>
    </w:p>
    <w:p w14:paraId="18E3449E" w14:textId="34F0B627" w:rsidR="00B45700" w:rsidRDefault="00B45700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Püspök úr kéri, hogy ez alkalommal ne szervezzünk zarándoklatot ezekre 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Pr="00B45700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búcsúkra.</w:t>
      </w:r>
    </w:p>
    <w:p w14:paraId="1188CBD0" w14:textId="1C5134AB" w:rsidR="008F2EEE" w:rsidRPr="008F2EEE" w:rsidRDefault="008F2EEE" w:rsidP="008F2EE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8F2EE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Cigányság nagyobb szerepvállalása a Plébánia életében</w:t>
      </w:r>
    </w:p>
    <w:p w14:paraId="49834F11" w14:textId="20B6DE42" w:rsidR="00871623" w:rsidRDefault="008F2EEE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Berceli Római Katolikus Plébánia örömmel fogadta a megkeresést a Magyarországi Cigányok Demokratikus Szövetsége részéről. Farkas János Úrral való egyeztetések alapján reményeik szerint 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közösségi házat napokon belül használatba tudják venni, illetve szeretnének 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plébánia által szervezett programjainkban is részt venni. </w:t>
      </w:r>
      <w:r w:rsidR="009932FF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Szó volt róla, hogy e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lőreláthatólag a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KatolikusTV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Bonum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/EWTN) sem zárkózik el egy Bercelen létesítendő akár 500 romát is mozgósítani képes tanoda létesítésétől.</w:t>
      </w:r>
    </w:p>
    <w:p w14:paraId="725E521E" w14:textId="07A6A704" w:rsidR="008F2EEE" w:rsidRDefault="007D4A2A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Ettől függetlenül magánszemély</w:t>
      </w:r>
      <w:r w:rsidR="008F2EEE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="00871623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is megkerest</w:t>
      </w:r>
      <w:r w:rsidR="00871623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e</w:t>
      </w:r>
      <w:r w:rsidR="00871623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 w:rsidR="008F2EEE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plébániát ingatlanvásárlás</w:t>
      </w:r>
      <w:r w:rsidR="00871623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, családalapítás</w:t>
      </w:r>
      <w:r w:rsidR="008F2EEE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céljából. Bízunk abban, hogy így a Bercelen évek óta tapasztalható népességfogyás is megfordítható lesz a jövőben.</w:t>
      </w:r>
    </w:p>
    <w:p w14:paraId="3EF3288C" w14:textId="2AFAD9E1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41F2908E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az 1. csoport takarít.</w:t>
      </w:r>
    </w:p>
    <w:p w14:paraId="11674A0B" w14:textId="054C9219" w:rsidR="003B7797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08.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31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F83EF2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 w:rsidR="00493763">
        <w:rPr>
          <w:rFonts w:ascii="Times New Roman" w:hAnsi="Times New Roman" w:cs="Times New Roman"/>
          <w:color w:val="auto"/>
          <w:sz w:val="20"/>
          <w:szCs w:val="20"/>
        </w:rPr>
        <w:t>B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ecske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242F15C8" w14:textId="58BC6A6F" w:rsidR="00493763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02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proofErr w:type="spellStart"/>
      <w:r w:rsidR="00FF1DA8">
        <w:rPr>
          <w:rFonts w:ascii="Times New Roman" w:hAnsi="Times New Roman" w:cs="Times New Roman"/>
          <w:color w:val="auto"/>
          <w:sz w:val="20"/>
          <w:szCs w:val="20"/>
        </w:rPr>
        <w:t>Szécsénkei</w:t>
      </w:r>
      <w:proofErr w:type="spellEnd"/>
      <w:r w:rsidR="00FF1DA8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14:paraId="53971637" w14:textId="3E0C59B3" w:rsidR="0026595B" w:rsidRPr="00FF1DA8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2020.0</w:t>
      </w:r>
      <w:r w:rsidR="00871623">
        <w:rPr>
          <w:rFonts w:ascii="Times New Roman" w:hAnsi="Times New Roman" w:cs="Times New Roman"/>
          <w:bCs/>
          <w:color w:val="FF0000"/>
          <w:sz w:val="20"/>
          <w:szCs w:val="20"/>
        </w:rPr>
        <w:t>9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="00871623">
        <w:rPr>
          <w:rFonts w:ascii="Times New Roman" w:hAnsi="Times New Roman" w:cs="Times New Roman"/>
          <w:bCs/>
          <w:color w:val="FF0000"/>
          <w:sz w:val="20"/>
          <w:szCs w:val="20"/>
        </w:rPr>
        <w:t>05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15:30</w:t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proofErr w:type="spellStart"/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Vanyarci</w:t>
      </w:r>
      <w:proofErr w:type="spellEnd"/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Templomban</w:t>
      </w:r>
    </w:p>
    <w:p w14:paraId="51A2E557" w14:textId="6D0BDDBC" w:rsidR="00FF1DA8" w:rsidRDefault="0026595B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17:00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Szentmise a Berceli Templomban</w:t>
      </w:r>
      <w:r w:rsidR="00493763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="00871623" w:rsidRPr="00871623">
        <w:rPr>
          <w:rFonts w:ascii="Times New Roman" w:hAnsi="Times New Roman" w:cs="Times New Roman"/>
          <w:bCs/>
          <w:i/>
          <w:iCs/>
          <w:color w:val="auto"/>
          <w:spacing w:val="-14"/>
          <w:sz w:val="20"/>
          <w:szCs w:val="20"/>
        </w:rPr>
        <w:t>Elh</w:t>
      </w:r>
      <w:proofErr w:type="spellEnd"/>
      <w:r w:rsidR="00871623" w:rsidRPr="00871623">
        <w:rPr>
          <w:rFonts w:ascii="Times New Roman" w:hAnsi="Times New Roman" w:cs="Times New Roman"/>
          <w:bCs/>
          <w:i/>
          <w:iCs/>
          <w:color w:val="auto"/>
          <w:spacing w:val="-14"/>
          <w:sz w:val="20"/>
          <w:szCs w:val="20"/>
        </w:rPr>
        <w:t xml:space="preserve"> Kristófik Lászlóné </w:t>
      </w:r>
      <w:proofErr w:type="spellStart"/>
      <w:r w:rsidR="00871623" w:rsidRPr="00871623">
        <w:rPr>
          <w:rFonts w:ascii="Times New Roman" w:hAnsi="Times New Roman" w:cs="Times New Roman"/>
          <w:bCs/>
          <w:i/>
          <w:iCs/>
          <w:color w:val="auto"/>
          <w:spacing w:val="-14"/>
          <w:sz w:val="20"/>
          <w:szCs w:val="20"/>
        </w:rPr>
        <w:t>Sztrehárszki</w:t>
      </w:r>
      <w:proofErr w:type="spellEnd"/>
      <w:r w:rsidR="00871623" w:rsidRPr="00871623">
        <w:rPr>
          <w:rFonts w:ascii="Times New Roman" w:hAnsi="Times New Roman" w:cs="Times New Roman"/>
          <w:bCs/>
          <w:i/>
          <w:iCs/>
          <w:color w:val="auto"/>
          <w:spacing w:val="-14"/>
          <w:sz w:val="20"/>
          <w:szCs w:val="20"/>
        </w:rPr>
        <w:t xml:space="preserve"> Irén</w:t>
      </w:r>
    </w:p>
    <w:p w14:paraId="0CC7478F" w14:textId="56A6C45B" w:rsidR="00FF1DA8" w:rsidRDefault="00D7559F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871623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71623">
        <w:rPr>
          <w:rFonts w:ascii="Times New Roman" w:hAnsi="Times New Roman" w:cs="Times New Roman"/>
          <w:b/>
          <w:color w:val="FF0000"/>
          <w:sz w:val="20"/>
          <w:szCs w:val="20"/>
        </w:rPr>
        <w:t>06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493763" w:rsidRPr="0049376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Bérmálkozók kiválasztása</w:t>
      </w:r>
    </w:p>
    <w:p w14:paraId="65273D26" w14:textId="5D457140" w:rsidR="00FF1DA8" w:rsidRDefault="00D7559F" w:rsidP="00FF1DA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30F4A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Veni</w:t>
      </w:r>
      <w:proofErr w:type="spellEnd"/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Sancte</w:t>
      </w:r>
      <w:proofErr w:type="spellEnd"/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Szentmise</w:t>
      </w:r>
      <w:r w:rsidR="00BF77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FF1DA8" w:rsidRPr="00FF1DA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iskolatáskák, tanszerek, laptopok és tankönyvek megáldásával.</w:t>
      </w:r>
    </w:p>
    <w:p w14:paraId="2C2D9041" w14:textId="3CA8279B" w:rsidR="00493763" w:rsidRDefault="00493763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</w:t>
      </w:r>
      <w:r w:rsidR="004E477C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4CC833C6" w14:textId="6B06AACE" w:rsidR="004E477C" w:rsidRPr="004E477C" w:rsidRDefault="00493763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7893175F" w14:textId="25D3B0A7" w:rsidR="00FF1DA8" w:rsidRPr="00871623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Szentmise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  <w:r w:rsidR="00FF1DA8"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r w:rsidR="00871623" w:rsidRPr="00871623">
        <w:rPr>
          <w:rFonts w:ascii="Times New Roman" w:hAnsi="Times New Roman" w:cs="Times New Roman"/>
          <w:bCs/>
          <w:i/>
          <w:iCs/>
          <w:color w:val="FF0000"/>
          <w:spacing w:val="-6"/>
          <w:sz w:val="20"/>
          <w:szCs w:val="20"/>
        </w:rPr>
        <w:t>Molnár Kamilla keresztelése</w:t>
      </w:r>
    </w:p>
    <w:p w14:paraId="5C16E9E9" w14:textId="7BBA5170" w:rsidR="008D5177" w:rsidRDefault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2020.09.20.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reddícó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</w:t>
      </w:r>
      <w:r w:rsidR="00E2687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(kötelező szertartás)</w:t>
      </w:r>
    </w:p>
    <w:p w14:paraId="72A85A70" w14:textId="5336CAA7" w:rsidR="008D5177" w:rsidRDefault="008D5177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skrutínium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</w:t>
      </w:r>
    </w:p>
    <w:p w14:paraId="21CF2308" w14:textId="4B0FDA1C" w:rsidR="00B45700" w:rsidRDefault="00B45700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2020.09.27-én szavazás a harangozás rendjével kapcsolatban a Berceli Templomban. Mindenki, aki a templomba eljön kap egy szavazólapot, amelyen a voksát leadhatja a kihelyezett szavazóurnába. A szavazólapra a 2020-as évi önkéntes hozzájárulás bevételi pénztárbizonylat, banki átutalás, vagy postai csekk számát kell csak majd ráírni, így külön regisztráció nem lesz szükséges szavazás előtt.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Természtesen azok is részt vehetnek ezen, akik egyházadójukat másik egyházközségben rendez</w:t>
      </w:r>
      <w:r w:rsidR="009932FF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ték az idén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Fontos számunkra az Önök véleménye, így reméljük részt tud venni ezen a szavazáson, amely Bercel település egészét érinti.</w:t>
      </w:r>
    </w:p>
    <w:p w14:paraId="227F9BBC" w14:textId="77777777" w:rsidR="00B45700" w:rsidRDefault="00B45700" w:rsidP="00B457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harangszó nem ébresztő, hanem imára való felhívás: A reggeli, déli és esti harangszó alatt Az Úr angyala, csendítésre, halottért az Adj Uram örök nyugodalmat imát imádkozzuk!</w:t>
      </w:r>
    </w:p>
    <w:p w14:paraId="78093EC2" w14:textId="288B6ADD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3B87714" w14:textId="1A91069E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Dóbiás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Zalán a szécsényi esperesi kerület esperese</w:t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C8A1108" w14:textId="18BBF3E7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>Bérmálkozási Sze</w:t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>ntmise a Berceli Templomban</w:t>
      </w:r>
    </w:p>
    <w:p w14:paraId="7D88A461" w14:textId="62C07007" w:rsidR="00FA43C6" w:rsidRDefault="00FA43C6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0B96A2E6" w14:textId="37C19212" w:rsidR="00FA43C6" w:rsidRDefault="00FA43C6" w:rsidP="00FA43C6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A bérmálkozásra jelentkezni online lehetséges az alábbi linken: </w:t>
      </w:r>
      <w:hyperlink r:id="rId7" w:history="1">
        <w:r w:rsidRPr="007D2182">
          <w:rPr>
            <w:rStyle w:val="Hiperhivatkozs"/>
            <w:rFonts w:ascii="Times New Roman" w:eastAsia="Times New Roman" w:hAnsi="Times New Roman" w:cs="Times New Roman"/>
            <w:iCs/>
            <w:sz w:val="20"/>
            <w:szCs w:val="20"/>
            <w:lang w:eastAsia="hu-HU"/>
          </w:rPr>
          <w:t>https://forms.gle/AXpDSvJoqJsaNqKa9</w:t>
        </w:r>
      </w:hyperlink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vagy egyházközségünk honlapján az Ügyintézés menü/ Bérmálkozási bejelentő menüpontjára kattintva. Jelentkezési határidő: 2020.09.06. 23:59 perc.</w:t>
      </w:r>
      <w:r w:rsidRPr="00FA43C6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A jelenlegi rendkívüli helyzet miatt amennyiben a jelentkezők régebben kezdték a bérmálkozási hittant, de utána nem lettek bérmálkozók, mert nem jártak templomba vagy hittanra, most jelentkezhetnek a bérmálkozásra, akkor is, ha csak pár alkalommal voltak vagy nem vizsgáztak. (Ennek hátterében részben az áll, hogyha a koronavírussal való fertőzés következtében egy fiatalabb hívő is válságos állapotba kerülne, amire ugyan kicsi a valószínűség, de nem példa nélküli, akkor ne az utolsó kenet kiszolgáltatásakor kelljen megbérmálnia az őt ellátó papnak.)</w:t>
      </w:r>
    </w:p>
    <w:p w14:paraId="6069051E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14:paraId="37F63667" w14:textId="77777777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14:paraId="7B91D379" w14:textId="3EA6C702"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B7797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200146"/>
    <w:rsid w:val="002063CE"/>
    <w:rsid w:val="0026595B"/>
    <w:rsid w:val="00367CA3"/>
    <w:rsid w:val="003B7797"/>
    <w:rsid w:val="003C0B60"/>
    <w:rsid w:val="00493763"/>
    <w:rsid w:val="004E37C6"/>
    <w:rsid w:val="004E477C"/>
    <w:rsid w:val="0050208C"/>
    <w:rsid w:val="00534EE5"/>
    <w:rsid w:val="0055106E"/>
    <w:rsid w:val="00567510"/>
    <w:rsid w:val="00597032"/>
    <w:rsid w:val="005E396D"/>
    <w:rsid w:val="00630F4A"/>
    <w:rsid w:val="00656818"/>
    <w:rsid w:val="006741CE"/>
    <w:rsid w:val="006B63FC"/>
    <w:rsid w:val="00732AAB"/>
    <w:rsid w:val="007D4A2A"/>
    <w:rsid w:val="0081116E"/>
    <w:rsid w:val="0084781D"/>
    <w:rsid w:val="00871623"/>
    <w:rsid w:val="008A1F78"/>
    <w:rsid w:val="008D3C9C"/>
    <w:rsid w:val="008D5177"/>
    <w:rsid w:val="008F2EEE"/>
    <w:rsid w:val="0093101A"/>
    <w:rsid w:val="00942D4D"/>
    <w:rsid w:val="009612A6"/>
    <w:rsid w:val="009932FF"/>
    <w:rsid w:val="009A5301"/>
    <w:rsid w:val="009A5FA5"/>
    <w:rsid w:val="00A24741"/>
    <w:rsid w:val="00AA112B"/>
    <w:rsid w:val="00AC7AA0"/>
    <w:rsid w:val="00B02B1D"/>
    <w:rsid w:val="00B45700"/>
    <w:rsid w:val="00B5572E"/>
    <w:rsid w:val="00B55D22"/>
    <w:rsid w:val="00B7270B"/>
    <w:rsid w:val="00BB07EF"/>
    <w:rsid w:val="00BF1862"/>
    <w:rsid w:val="00BF779E"/>
    <w:rsid w:val="00C16745"/>
    <w:rsid w:val="00C80C46"/>
    <w:rsid w:val="00CF6A83"/>
    <w:rsid w:val="00D00E07"/>
    <w:rsid w:val="00D15447"/>
    <w:rsid w:val="00D7282C"/>
    <w:rsid w:val="00D7559F"/>
    <w:rsid w:val="00DC32C5"/>
    <w:rsid w:val="00DD39E7"/>
    <w:rsid w:val="00E0057C"/>
    <w:rsid w:val="00E1201D"/>
    <w:rsid w:val="00E2687E"/>
    <w:rsid w:val="00E359BF"/>
    <w:rsid w:val="00E46705"/>
    <w:rsid w:val="00E60344"/>
    <w:rsid w:val="00E93586"/>
    <w:rsid w:val="00EB24E7"/>
    <w:rsid w:val="00EF20CB"/>
    <w:rsid w:val="00EF3DB2"/>
    <w:rsid w:val="00F43549"/>
    <w:rsid w:val="00F77F9D"/>
    <w:rsid w:val="00F83EF2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XpDSvJoqJsaNqKa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747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9</cp:revision>
  <cp:lastPrinted>2020-08-30T01:28:00Z</cp:lastPrinted>
  <dcterms:created xsi:type="dcterms:W3CDTF">2020-08-30T00:29:00Z</dcterms:created>
  <dcterms:modified xsi:type="dcterms:W3CDTF">2020-08-30T12:37:00Z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